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C08" w:rsidRPr="00AE6AE8" w:rsidRDefault="006D72F7" w:rsidP="00693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</w:rPr>
      </w:pPr>
      <w:r w:rsidRPr="00AE6AE8">
        <w:rPr>
          <w:b/>
          <w:sz w:val="36"/>
        </w:rPr>
        <w:t>Bibliography Participative Strategies</w:t>
      </w:r>
    </w:p>
    <w:p w:rsidR="005F2805" w:rsidRDefault="005F2805">
      <w:pPr>
        <w:rPr>
          <w:b/>
        </w:rPr>
      </w:pPr>
    </w:p>
    <w:p w:rsidR="006D72F7" w:rsidRPr="00A07627" w:rsidRDefault="006D72F7">
      <w:pPr>
        <w:rPr>
          <w:b/>
        </w:rPr>
      </w:pPr>
      <w:r w:rsidRPr="00A07627">
        <w:rPr>
          <w:b/>
        </w:rPr>
        <w:t>1</w:t>
      </w:r>
      <w:r w:rsidRPr="00A07627">
        <w:rPr>
          <w:b/>
        </w:rPr>
        <w:tab/>
        <w:t>Participation</w:t>
      </w:r>
    </w:p>
    <w:p w:rsidR="005D2DE7" w:rsidRDefault="005D2DE7">
      <w:r>
        <w:t xml:space="preserve">Andrea </w:t>
      </w:r>
      <w:proofErr w:type="spellStart"/>
      <w:r>
        <w:t>Bandelli</w:t>
      </w:r>
      <w:proofErr w:type="spellEnd"/>
      <w:r>
        <w:t xml:space="preserve">, </w:t>
      </w:r>
      <w:proofErr w:type="spellStart"/>
      <w:r>
        <w:t>Elly</w:t>
      </w:r>
      <w:proofErr w:type="spellEnd"/>
      <w:r>
        <w:t xml:space="preserve"> A. </w:t>
      </w:r>
      <w:proofErr w:type="spellStart"/>
      <w:r>
        <w:t>Konijn</w:t>
      </w:r>
      <w:proofErr w:type="spellEnd"/>
      <w:r>
        <w:t xml:space="preserve"> and </w:t>
      </w:r>
      <w:proofErr w:type="spellStart"/>
      <w:r>
        <w:t>Jaap</w:t>
      </w:r>
      <w:proofErr w:type="spellEnd"/>
      <w:r>
        <w:t xml:space="preserve"> W. </w:t>
      </w:r>
      <w:proofErr w:type="spellStart"/>
      <w:r>
        <w:t>Willems</w:t>
      </w:r>
      <w:proofErr w:type="spellEnd"/>
      <w:r>
        <w:t xml:space="preserve">, ‘The need for public participation in the governance of science </w:t>
      </w:r>
      <w:proofErr w:type="spellStart"/>
      <w:r>
        <w:t>centres</w:t>
      </w:r>
      <w:proofErr w:type="spellEnd"/>
      <w:r>
        <w:t xml:space="preserve">’, </w:t>
      </w:r>
      <w:r w:rsidRPr="005D2DE7">
        <w:rPr>
          <w:i/>
        </w:rPr>
        <w:t>Museum Management and Curatorship</w:t>
      </w:r>
      <w:r>
        <w:t xml:space="preserve"> 24, 2009, (2): 89-104.</w:t>
      </w:r>
    </w:p>
    <w:p w:rsidR="00444500" w:rsidRDefault="00444500">
      <w:r>
        <w:t xml:space="preserve">Rick </w:t>
      </w:r>
      <w:proofErr w:type="spellStart"/>
      <w:r>
        <w:t>Bonney</w:t>
      </w:r>
      <w:proofErr w:type="spellEnd"/>
      <w:r>
        <w:t xml:space="preserve"> et al.,</w:t>
      </w:r>
      <w:r w:rsidRPr="00444500">
        <w:t xml:space="preserve"> </w:t>
      </w:r>
      <w:r w:rsidRPr="00444500">
        <w:rPr>
          <w:i/>
        </w:rPr>
        <w:t>Public participation in scientific research. Defining the field and assessing its potential for informal science education</w:t>
      </w:r>
      <w:r w:rsidRPr="00444500">
        <w:t xml:space="preserve"> (Ce</w:t>
      </w:r>
      <w:r>
        <w:t>nter for Advancement of Informal</w:t>
      </w:r>
      <w:r w:rsidRPr="00444500">
        <w:t xml:space="preserve"> Science Education, Washington</w:t>
      </w:r>
      <w:r>
        <w:t xml:space="preserve"> 2009</w:t>
      </w:r>
      <w:r w:rsidRPr="00444500">
        <w:t>)</w:t>
      </w:r>
      <w:r>
        <w:t>.</w:t>
      </w:r>
      <w:r w:rsidRPr="00444500">
        <w:t xml:space="preserve"> </w:t>
      </w:r>
    </w:p>
    <w:p w:rsidR="00444500" w:rsidRPr="00444500" w:rsidRDefault="00830A03" w:rsidP="00444500">
      <w:pPr>
        <w:ind w:firstLine="708"/>
        <w:rPr>
          <w:sz w:val="20"/>
          <w:szCs w:val="20"/>
        </w:rPr>
      </w:pPr>
      <w:hyperlink r:id="rId6" w:history="1">
        <w:r w:rsidR="00444500" w:rsidRPr="00444500">
          <w:rPr>
            <w:rStyle w:val="Hyperlink"/>
            <w:sz w:val="20"/>
            <w:szCs w:val="20"/>
          </w:rPr>
          <w:t>http://caise.insci.org/uploads/docs/PPSR%20report%20FINAL.pdf</w:t>
        </w:r>
      </w:hyperlink>
      <w:r w:rsidR="00444500" w:rsidRPr="00444500">
        <w:rPr>
          <w:sz w:val="20"/>
          <w:szCs w:val="20"/>
        </w:rPr>
        <w:t xml:space="preserve"> </w:t>
      </w:r>
    </w:p>
    <w:p w:rsidR="00581A65" w:rsidRDefault="00581A65">
      <w:r>
        <w:t xml:space="preserve">Gregory Chamberlain, ‘The participatory museum’, </w:t>
      </w:r>
      <w:r w:rsidRPr="00581A65">
        <w:rPr>
          <w:i/>
        </w:rPr>
        <w:t>Museum Identity</w:t>
      </w:r>
      <w:r>
        <w:t xml:space="preserve"> 2010, (5): 36-40.</w:t>
      </w:r>
    </w:p>
    <w:p w:rsidR="00581A65" w:rsidRDefault="00830A03" w:rsidP="00581A65">
      <w:pPr>
        <w:ind w:left="705"/>
        <w:rPr>
          <w:sz w:val="20"/>
          <w:szCs w:val="20"/>
        </w:rPr>
      </w:pPr>
      <w:hyperlink r:id="rId7" w:history="1">
        <w:r w:rsidR="00581A65" w:rsidRPr="00581A65">
          <w:rPr>
            <w:rStyle w:val="Hyperlink"/>
            <w:sz w:val="20"/>
            <w:szCs w:val="20"/>
          </w:rPr>
          <w:t>http://www.museum-id.com/magazine-detail.asp?newsID=149</w:t>
        </w:r>
      </w:hyperlink>
      <w:r w:rsidR="00581A65" w:rsidRPr="00581A65">
        <w:rPr>
          <w:sz w:val="20"/>
          <w:szCs w:val="20"/>
        </w:rPr>
        <w:t xml:space="preserve"> </w:t>
      </w:r>
      <w:r w:rsidR="00581A65" w:rsidRPr="00581A65">
        <w:rPr>
          <w:sz w:val="20"/>
          <w:szCs w:val="20"/>
        </w:rPr>
        <w:br/>
        <w:t>Interview with Nina Simon.</w:t>
      </w:r>
    </w:p>
    <w:p w:rsidR="00581A65" w:rsidRDefault="00B80D2A" w:rsidP="00581A65">
      <w:r w:rsidRPr="00B80D2A">
        <w:t xml:space="preserve">Gregory Chamberlain, </w:t>
      </w:r>
      <w:r>
        <w:t xml:space="preserve">‘The {alternative} museum establishment. Part 1’, </w:t>
      </w:r>
      <w:r w:rsidRPr="00B80D2A">
        <w:rPr>
          <w:i/>
        </w:rPr>
        <w:t>Museum Identity</w:t>
      </w:r>
      <w:r>
        <w:t xml:space="preserve"> 2011, (9): 11-14.</w:t>
      </w:r>
    </w:p>
    <w:p w:rsidR="00B80D2A" w:rsidRPr="00B80D2A" w:rsidRDefault="00830A03" w:rsidP="00B80D2A">
      <w:pPr>
        <w:ind w:left="705"/>
        <w:rPr>
          <w:sz w:val="20"/>
          <w:szCs w:val="20"/>
        </w:rPr>
      </w:pPr>
      <w:hyperlink r:id="rId8" w:history="1">
        <w:r w:rsidR="00B80D2A" w:rsidRPr="00B80D2A">
          <w:rPr>
            <w:rStyle w:val="Hyperlink"/>
            <w:sz w:val="20"/>
            <w:szCs w:val="20"/>
          </w:rPr>
          <w:t>http://www.museum-id.com/magazine-detail.asp?newsID=219</w:t>
        </w:r>
      </w:hyperlink>
      <w:r w:rsidR="00B80D2A" w:rsidRPr="00B80D2A">
        <w:rPr>
          <w:sz w:val="20"/>
          <w:szCs w:val="20"/>
        </w:rPr>
        <w:br/>
        <w:t>(Follow-up) Interview with Nina Simon.</w:t>
      </w:r>
    </w:p>
    <w:p w:rsidR="00FE7065" w:rsidRDefault="00FE7065" w:rsidP="005052E9">
      <w:proofErr w:type="spellStart"/>
      <w:r>
        <w:t>Liat</w:t>
      </w:r>
      <w:proofErr w:type="spellEnd"/>
      <w:r>
        <w:t xml:space="preserve"> Clark, ‘Technology in museums turns visitors into curators and creators’, </w:t>
      </w:r>
      <w:r w:rsidRPr="00FE7065">
        <w:rPr>
          <w:i/>
        </w:rPr>
        <w:t>Wired</w:t>
      </w:r>
      <w:r>
        <w:t xml:space="preserve"> 26 October 2012</w:t>
      </w:r>
    </w:p>
    <w:p w:rsidR="00FE7065" w:rsidRPr="00FE7065" w:rsidRDefault="00FE7065" w:rsidP="005052E9">
      <w:pPr>
        <w:rPr>
          <w:sz w:val="20"/>
        </w:rPr>
      </w:pPr>
      <w:r w:rsidRPr="00FE7065">
        <w:rPr>
          <w:sz w:val="20"/>
        </w:rPr>
        <w:tab/>
      </w:r>
      <w:hyperlink r:id="rId9" w:history="1">
        <w:r w:rsidRPr="00A24C74">
          <w:rPr>
            <w:rStyle w:val="Hyperlink"/>
            <w:sz w:val="20"/>
          </w:rPr>
          <w:t>http://www.wired.co.uk/news/archive/2012-10/26/jake-barton-local-projects</w:t>
        </w:r>
      </w:hyperlink>
      <w:r>
        <w:rPr>
          <w:sz w:val="20"/>
        </w:rPr>
        <w:t xml:space="preserve"> </w:t>
      </w:r>
    </w:p>
    <w:p w:rsidR="005052E9" w:rsidRPr="005052E9" w:rsidRDefault="00B72FF7" w:rsidP="005052E9">
      <w:proofErr w:type="gramStart"/>
      <w:r>
        <w:t>Andrea Cornwa</w:t>
      </w:r>
      <w:r w:rsidR="005052E9">
        <w:t>ll</w:t>
      </w:r>
      <w:r>
        <w:t xml:space="preserve"> and Vera </w:t>
      </w:r>
      <w:proofErr w:type="spellStart"/>
      <w:r>
        <w:t>Schatten</w:t>
      </w:r>
      <w:proofErr w:type="spellEnd"/>
      <w:r w:rsidR="005052E9">
        <w:t xml:space="preserve"> Coelho eds., </w:t>
      </w:r>
      <w:r w:rsidR="005052E9" w:rsidRPr="005052E9">
        <w:rPr>
          <w:i/>
        </w:rPr>
        <w:t>Spaces for change?</w:t>
      </w:r>
      <w:proofErr w:type="gramEnd"/>
      <w:r w:rsidR="005052E9" w:rsidRPr="005052E9">
        <w:rPr>
          <w:i/>
        </w:rPr>
        <w:t xml:space="preserve"> </w:t>
      </w:r>
      <w:proofErr w:type="gramStart"/>
      <w:r w:rsidR="005052E9" w:rsidRPr="005052E9">
        <w:rPr>
          <w:i/>
        </w:rPr>
        <w:t>The politics of citizen participation in new democratic arenas</w:t>
      </w:r>
      <w:r w:rsidR="005052E9">
        <w:t xml:space="preserve"> (Zed</w:t>
      </w:r>
      <w:r>
        <w:t xml:space="preserve"> Books</w:t>
      </w:r>
      <w:r w:rsidR="005052E9">
        <w:t>, London 2007).</w:t>
      </w:r>
      <w:proofErr w:type="gramEnd"/>
    </w:p>
    <w:p w:rsidR="00710127" w:rsidRDefault="00B72FF7">
      <w:r>
        <w:t>Samuel Hickey and Giles</w:t>
      </w:r>
      <w:r w:rsidR="00710127">
        <w:t xml:space="preserve"> Mohan eds., </w:t>
      </w:r>
      <w:r w:rsidR="00710127" w:rsidRPr="00710127">
        <w:rPr>
          <w:i/>
        </w:rPr>
        <w:t xml:space="preserve">Participation: from tyranny to transformation? </w:t>
      </w:r>
      <w:proofErr w:type="gramStart"/>
      <w:r w:rsidR="00710127" w:rsidRPr="00710127">
        <w:rPr>
          <w:i/>
        </w:rPr>
        <w:t>Exploring new approaches to participation in development</w:t>
      </w:r>
      <w:r w:rsidR="00710127">
        <w:t xml:space="preserve"> (Zed</w:t>
      </w:r>
      <w:r>
        <w:t xml:space="preserve"> Books</w:t>
      </w:r>
      <w:r w:rsidR="00710127">
        <w:t>, New York 2004).</w:t>
      </w:r>
      <w:proofErr w:type="gramEnd"/>
    </w:p>
    <w:p w:rsidR="00E456C0" w:rsidRDefault="00581A65">
      <w:r>
        <w:t>J</w:t>
      </w:r>
      <w:r w:rsidR="00E456C0">
        <w:t xml:space="preserve">eff Howe, </w:t>
      </w:r>
      <w:r w:rsidR="00E456C0" w:rsidRPr="00A07627">
        <w:rPr>
          <w:i/>
        </w:rPr>
        <w:t>Crowdsourcing. How the power of the crowd is driving the future of business</w:t>
      </w:r>
      <w:r w:rsidR="00E456C0">
        <w:t xml:space="preserve"> (</w:t>
      </w:r>
      <w:r w:rsidR="00A07627">
        <w:t>Crown Business, New York 2008)</w:t>
      </w:r>
    </w:p>
    <w:p w:rsidR="00A07627" w:rsidRPr="00A07627" w:rsidRDefault="00A07627" w:rsidP="00A07627">
      <w:pPr>
        <w:ind w:left="709" w:hanging="709"/>
        <w:rPr>
          <w:sz w:val="20"/>
          <w:szCs w:val="20"/>
        </w:rPr>
      </w:pPr>
      <w:r w:rsidRPr="00A07627">
        <w:rPr>
          <w:sz w:val="20"/>
          <w:szCs w:val="20"/>
        </w:rPr>
        <w:tab/>
        <w:t xml:space="preserve">Howe’s original article about crowdsourcing was published in the June, 2006 issue of </w:t>
      </w:r>
      <w:r w:rsidRPr="00A07627">
        <w:rPr>
          <w:i/>
          <w:sz w:val="20"/>
          <w:szCs w:val="20"/>
        </w:rPr>
        <w:t>Wired Magazine</w:t>
      </w:r>
      <w:r w:rsidRPr="00A07627">
        <w:rPr>
          <w:sz w:val="20"/>
          <w:szCs w:val="20"/>
        </w:rPr>
        <w:t xml:space="preserve">. See his website: </w:t>
      </w:r>
      <w:hyperlink r:id="rId10" w:history="1">
        <w:r w:rsidRPr="00A07627">
          <w:rPr>
            <w:rStyle w:val="Hyperlink"/>
            <w:sz w:val="20"/>
            <w:szCs w:val="20"/>
          </w:rPr>
          <w:t>http://www.crowdsourcing.com</w:t>
        </w:r>
      </w:hyperlink>
      <w:r w:rsidRPr="00A07627">
        <w:rPr>
          <w:sz w:val="20"/>
          <w:szCs w:val="20"/>
        </w:rPr>
        <w:t xml:space="preserve"> </w:t>
      </w:r>
    </w:p>
    <w:p w:rsidR="001F322F" w:rsidRDefault="001F322F" w:rsidP="001F322F">
      <w:pPr>
        <w:spacing w:after="0" w:line="240" w:lineRule="auto"/>
        <w:rPr>
          <w:rFonts w:cs="Arial"/>
        </w:rPr>
      </w:pPr>
      <w:proofErr w:type="gramStart"/>
      <w:r w:rsidRPr="001F322F">
        <w:rPr>
          <w:rFonts w:cs="Arial"/>
        </w:rPr>
        <w:t xml:space="preserve">Christina Kreps, </w:t>
      </w:r>
      <w:r w:rsidRPr="001F322F">
        <w:rPr>
          <w:rFonts w:cs="Arial"/>
          <w:i/>
        </w:rPr>
        <w:t>Liberating Culture.</w:t>
      </w:r>
      <w:proofErr w:type="gramEnd"/>
      <w:r w:rsidRPr="001F322F">
        <w:rPr>
          <w:rFonts w:cs="Arial"/>
          <w:i/>
        </w:rPr>
        <w:t xml:space="preserve"> </w:t>
      </w:r>
      <w:proofErr w:type="gramStart"/>
      <w:r w:rsidRPr="001F322F">
        <w:rPr>
          <w:rFonts w:cs="Arial"/>
          <w:i/>
        </w:rPr>
        <w:t xml:space="preserve">Cross-Cultural Perspectives on Museums, </w:t>
      </w:r>
      <w:proofErr w:type="spellStart"/>
      <w:r w:rsidRPr="001F322F">
        <w:rPr>
          <w:rFonts w:cs="Arial"/>
          <w:i/>
        </w:rPr>
        <w:t>Curation</w:t>
      </w:r>
      <w:proofErr w:type="spellEnd"/>
      <w:r w:rsidRPr="001F322F">
        <w:rPr>
          <w:rFonts w:cs="Arial"/>
          <w:i/>
        </w:rPr>
        <w:t>, and Heritage Preservation</w:t>
      </w:r>
      <w:r w:rsidRPr="001F322F">
        <w:rPr>
          <w:rFonts w:cs="Arial"/>
        </w:rPr>
        <w:t xml:space="preserve"> (</w:t>
      </w:r>
      <w:proofErr w:type="spellStart"/>
      <w:r w:rsidRPr="001F322F">
        <w:rPr>
          <w:rFonts w:cs="Arial"/>
        </w:rPr>
        <w:t>Routledge</w:t>
      </w:r>
      <w:proofErr w:type="spellEnd"/>
      <w:r w:rsidRPr="001F322F">
        <w:rPr>
          <w:rFonts w:cs="Arial"/>
        </w:rPr>
        <w:t>, London 2003).</w:t>
      </w:r>
      <w:proofErr w:type="gramEnd"/>
    </w:p>
    <w:p w:rsidR="00834784" w:rsidRDefault="00834784" w:rsidP="001F322F">
      <w:pPr>
        <w:spacing w:after="0" w:line="240" w:lineRule="auto"/>
        <w:rPr>
          <w:rFonts w:cs="Arial"/>
        </w:rPr>
      </w:pPr>
    </w:p>
    <w:p w:rsidR="00834784" w:rsidRDefault="00B72FF7" w:rsidP="001F322F">
      <w:pPr>
        <w:spacing w:after="0" w:line="240" w:lineRule="auto"/>
        <w:rPr>
          <w:rFonts w:cs="Arial"/>
        </w:rPr>
      </w:pPr>
      <w:r>
        <w:rPr>
          <w:rFonts w:cs="Arial"/>
        </w:rPr>
        <w:t>Christina Kreps,</w:t>
      </w:r>
      <w:r w:rsidR="00834784" w:rsidRPr="00834784">
        <w:rPr>
          <w:rFonts w:cs="Arial"/>
        </w:rPr>
        <w:t xml:space="preserve"> ‘Indigenous </w:t>
      </w:r>
      <w:proofErr w:type="spellStart"/>
      <w:r w:rsidR="00834784" w:rsidRPr="00834784">
        <w:rPr>
          <w:rFonts w:cs="Arial"/>
        </w:rPr>
        <w:t>curation</w:t>
      </w:r>
      <w:proofErr w:type="spellEnd"/>
      <w:r w:rsidR="00834784" w:rsidRPr="00834784">
        <w:rPr>
          <w:rFonts w:cs="Arial"/>
        </w:rPr>
        <w:t xml:space="preserve">, museums, and intangible cultural heritage’, in: </w:t>
      </w:r>
      <w:proofErr w:type="spellStart"/>
      <w:r w:rsidR="00834784" w:rsidRPr="00834784">
        <w:rPr>
          <w:rFonts w:cs="Arial"/>
        </w:rPr>
        <w:t>Laurajane</w:t>
      </w:r>
      <w:proofErr w:type="spellEnd"/>
      <w:r w:rsidR="00834784" w:rsidRPr="00834784">
        <w:rPr>
          <w:rFonts w:cs="Arial"/>
        </w:rPr>
        <w:t xml:space="preserve"> Smith and </w:t>
      </w:r>
      <w:proofErr w:type="spellStart"/>
      <w:r w:rsidR="00834784" w:rsidRPr="00834784">
        <w:rPr>
          <w:rFonts w:cs="Arial"/>
        </w:rPr>
        <w:t>Natsuko</w:t>
      </w:r>
      <w:proofErr w:type="spellEnd"/>
      <w:r w:rsidR="00834784" w:rsidRPr="00834784">
        <w:rPr>
          <w:rFonts w:cs="Arial"/>
        </w:rPr>
        <w:t xml:space="preserve"> </w:t>
      </w:r>
      <w:proofErr w:type="spellStart"/>
      <w:r w:rsidR="00834784" w:rsidRPr="00834784">
        <w:rPr>
          <w:rFonts w:cs="Arial"/>
        </w:rPr>
        <w:t>Akagawa</w:t>
      </w:r>
      <w:proofErr w:type="spellEnd"/>
      <w:r w:rsidR="00834784" w:rsidRPr="00834784">
        <w:rPr>
          <w:rFonts w:cs="Arial"/>
        </w:rPr>
        <w:t xml:space="preserve"> eds., </w:t>
      </w:r>
      <w:r w:rsidR="00834784" w:rsidRPr="00834784">
        <w:rPr>
          <w:rFonts w:cs="Arial"/>
          <w:i/>
        </w:rPr>
        <w:t>Intangible heritage</w:t>
      </w:r>
      <w:r w:rsidR="00834784" w:rsidRPr="00834784">
        <w:rPr>
          <w:rFonts w:cs="Arial"/>
        </w:rPr>
        <w:t xml:space="preserve"> (</w:t>
      </w:r>
      <w:proofErr w:type="spellStart"/>
      <w:r w:rsidR="00834784" w:rsidRPr="00834784">
        <w:rPr>
          <w:rFonts w:cs="Arial"/>
        </w:rPr>
        <w:t>Routledge</w:t>
      </w:r>
      <w:proofErr w:type="spellEnd"/>
      <w:r w:rsidR="00834784" w:rsidRPr="00834784">
        <w:rPr>
          <w:rFonts w:cs="Arial"/>
        </w:rPr>
        <w:t>, London</w:t>
      </w:r>
      <w:r>
        <w:rPr>
          <w:rFonts w:cs="Arial"/>
        </w:rPr>
        <w:t xml:space="preserve"> 2009</w:t>
      </w:r>
      <w:r w:rsidR="00834784" w:rsidRPr="00834784">
        <w:rPr>
          <w:rFonts w:cs="Arial"/>
        </w:rPr>
        <w:t>) 193-208.</w:t>
      </w:r>
    </w:p>
    <w:p w:rsidR="00947E8F" w:rsidRPr="00947E8F" w:rsidRDefault="00DE639E" w:rsidP="00947E8F">
      <w:pPr>
        <w:pStyle w:val="NormalWeb"/>
        <w:rPr>
          <w:rFonts w:asciiTheme="minorHAnsi" w:hAnsiTheme="minorHAnsi"/>
          <w:sz w:val="22"/>
          <w:szCs w:val="22"/>
        </w:rPr>
      </w:pPr>
      <w:r w:rsidRPr="00947E8F">
        <w:rPr>
          <w:rFonts w:asciiTheme="minorHAnsi" w:hAnsiTheme="minorHAnsi" w:cs="Arial"/>
          <w:sz w:val="22"/>
          <w:szCs w:val="22"/>
        </w:rPr>
        <w:t>Christina Kreps, lecture on community participation in museum activities</w:t>
      </w:r>
      <w:r w:rsidR="00947E8F" w:rsidRPr="00947E8F">
        <w:rPr>
          <w:rFonts w:asciiTheme="minorHAnsi" w:hAnsiTheme="minorHAnsi" w:cs="Arial"/>
          <w:sz w:val="22"/>
          <w:szCs w:val="22"/>
        </w:rPr>
        <w:t xml:space="preserve"> (</w:t>
      </w:r>
      <w:r w:rsidR="00947E8F" w:rsidRPr="00947E8F">
        <w:rPr>
          <w:rFonts w:asciiTheme="minorHAnsi" w:hAnsiTheme="minorHAnsi"/>
          <w:sz w:val="22"/>
          <w:szCs w:val="22"/>
        </w:rPr>
        <w:t>Intangible Cultural Heritage and Museums</w:t>
      </w:r>
      <w:r w:rsidR="00947E8F">
        <w:rPr>
          <w:rFonts w:asciiTheme="minorHAnsi" w:hAnsiTheme="minorHAnsi"/>
          <w:sz w:val="22"/>
          <w:szCs w:val="22"/>
        </w:rPr>
        <w:t xml:space="preserve"> Field School</w:t>
      </w:r>
      <w:r w:rsidR="00947E8F" w:rsidRPr="00947E8F">
        <w:rPr>
          <w:rFonts w:asciiTheme="minorHAnsi" w:hAnsiTheme="minorHAnsi"/>
          <w:sz w:val="22"/>
          <w:szCs w:val="22"/>
        </w:rPr>
        <w:t xml:space="preserve">, Princess Maha Chakri Sirindhorn Anthropology Centre, </w:t>
      </w:r>
      <w:r w:rsidR="00B33172">
        <w:rPr>
          <w:rFonts w:asciiTheme="minorHAnsi" w:hAnsiTheme="minorHAnsi"/>
          <w:sz w:val="22"/>
          <w:szCs w:val="22"/>
        </w:rPr>
        <w:t xml:space="preserve">Lamphun, </w:t>
      </w:r>
      <w:r w:rsidR="00947E8F" w:rsidRPr="00947E8F">
        <w:rPr>
          <w:rFonts w:asciiTheme="minorHAnsi" w:hAnsiTheme="minorHAnsi"/>
          <w:sz w:val="22"/>
          <w:szCs w:val="22"/>
        </w:rPr>
        <w:t>Thailand</w:t>
      </w:r>
      <w:r w:rsidR="00947E8F">
        <w:rPr>
          <w:rFonts w:asciiTheme="minorHAnsi" w:hAnsiTheme="minorHAnsi"/>
          <w:sz w:val="22"/>
          <w:szCs w:val="22"/>
        </w:rPr>
        <w:t>)</w:t>
      </w:r>
    </w:p>
    <w:p w:rsidR="00DE639E" w:rsidRPr="00DE639E" w:rsidRDefault="00DE639E" w:rsidP="001F322F">
      <w:pPr>
        <w:spacing w:after="0" w:line="240" w:lineRule="auto"/>
        <w:rPr>
          <w:rFonts w:cs="Arial"/>
          <w:sz w:val="20"/>
        </w:rPr>
      </w:pPr>
      <w:r w:rsidRPr="00DE639E">
        <w:rPr>
          <w:rFonts w:cs="Arial"/>
          <w:sz w:val="20"/>
        </w:rPr>
        <w:tab/>
      </w:r>
      <w:r w:rsidR="00947E8F">
        <w:rPr>
          <w:rFonts w:cs="Arial"/>
          <w:sz w:val="20"/>
        </w:rPr>
        <w:t>(</w:t>
      </w:r>
      <w:proofErr w:type="gramStart"/>
      <w:r w:rsidR="00947E8F">
        <w:rPr>
          <w:rFonts w:cs="Arial"/>
          <w:sz w:val="20"/>
        </w:rPr>
        <w:t>video</w:t>
      </w:r>
      <w:proofErr w:type="gramEnd"/>
      <w:r w:rsidR="00947E8F">
        <w:rPr>
          <w:rFonts w:cs="Arial"/>
          <w:sz w:val="20"/>
        </w:rPr>
        <w:t xml:space="preserve">) </w:t>
      </w:r>
      <w:hyperlink r:id="rId11" w:history="1">
        <w:r w:rsidRPr="00060337">
          <w:rPr>
            <w:rStyle w:val="Hyperlink"/>
            <w:rFonts w:cs="Arial"/>
            <w:sz w:val="20"/>
          </w:rPr>
          <w:t>http://www.youtube.com/watch?v=6PlFvCDexfA&amp;feature=relmfu</w:t>
        </w:r>
      </w:hyperlink>
      <w:r>
        <w:rPr>
          <w:rFonts w:cs="Arial"/>
          <w:sz w:val="20"/>
        </w:rPr>
        <w:t xml:space="preserve"> </w:t>
      </w:r>
    </w:p>
    <w:p w:rsidR="00710127" w:rsidRDefault="00710127" w:rsidP="001F322F">
      <w:pPr>
        <w:spacing w:after="0" w:line="240" w:lineRule="auto"/>
        <w:rPr>
          <w:rFonts w:cs="Arial"/>
        </w:rPr>
      </w:pPr>
    </w:p>
    <w:p w:rsidR="005F2805" w:rsidRDefault="005F2805" w:rsidP="001F322F">
      <w:pPr>
        <w:spacing w:after="0" w:line="240" w:lineRule="auto"/>
        <w:rPr>
          <w:rFonts w:cs="Arial"/>
        </w:rPr>
      </w:pPr>
    </w:p>
    <w:p w:rsidR="005F2805" w:rsidRDefault="005F2805" w:rsidP="001F322F">
      <w:pPr>
        <w:spacing w:after="0" w:line="240" w:lineRule="auto"/>
        <w:rPr>
          <w:rFonts w:cs="Arial"/>
        </w:rPr>
      </w:pPr>
    </w:p>
    <w:p w:rsidR="003F1645" w:rsidRDefault="003F1645" w:rsidP="001F322F">
      <w:pPr>
        <w:spacing w:after="0" w:line="240" w:lineRule="auto"/>
        <w:rPr>
          <w:rFonts w:cs="Arial"/>
        </w:rPr>
      </w:pPr>
      <w:r>
        <w:rPr>
          <w:rFonts w:cs="Arial"/>
        </w:rPr>
        <w:t xml:space="preserve">Bernadette Lynch, </w:t>
      </w:r>
      <w:r w:rsidRPr="003F1645">
        <w:rPr>
          <w:rFonts w:cs="Arial"/>
          <w:i/>
        </w:rPr>
        <w:t xml:space="preserve">Whose cake is it anyway? </w:t>
      </w:r>
      <w:proofErr w:type="gramStart"/>
      <w:r w:rsidRPr="003F1645">
        <w:rPr>
          <w:rFonts w:cs="Arial"/>
          <w:i/>
        </w:rPr>
        <w:t>A collaborative investigation into engagement and participation in 12 museums and galleries in the UK</w:t>
      </w:r>
      <w:r>
        <w:rPr>
          <w:rFonts w:cs="Arial"/>
        </w:rPr>
        <w:t xml:space="preserve"> (Paul Hamlyn Foundation, London 2011).</w:t>
      </w:r>
      <w:proofErr w:type="gramEnd"/>
    </w:p>
    <w:p w:rsidR="003F1645" w:rsidRDefault="003F1645" w:rsidP="001F322F">
      <w:pPr>
        <w:spacing w:after="0" w:line="240" w:lineRule="auto"/>
        <w:rPr>
          <w:rFonts w:cs="Arial"/>
        </w:rPr>
      </w:pPr>
    </w:p>
    <w:p w:rsidR="003F1645" w:rsidRDefault="00830A03" w:rsidP="003F1645">
      <w:pPr>
        <w:spacing w:after="0" w:line="240" w:lineRule="auto"/>
        <w:ind w:firstLine="708"/>
        <w:rPr>
          <w:rFonts w:cs="Arial"/>
        </w:rPr>
      </w:pPr>
      <w:hyperlink r:id="rId12" w:history="1">
        <w:r w:rsidR="003F1645" w:rsidRPr="00CE47E9">
          <w:rPr>
            <w:rStyle w:val="Hyperlink"/>
            <w:rFonts w:cs="Arial"/>
            <w:sz w:val="20"/>
          </w:rPr>
          <w:t>www.phf.org.uk/downloaddoc.asp?id=547</w:t>
        </w:r>
      </w:hyperlink>
      <w:r w:rsidR="003F1645">
        <w:rPr>
          <w:rFonts w:cs="Arial"/>
          <w:sz w:val="20"/>
        </w:rPr>
        <w:t xml:space="preserve"> </w:t>
      </w:r>
    </w:p>
    <w:p w:rsidR="003F1645" w:rsidRDefault="003F1645" w:rsidP="001F322F">
      <w:pPr>
        <w:spacing w:after="0" w:line="240" w:lineRule="auto"/>
        <w:rPr>
          <w:rFonts w:cs="Arial"/>
        </w:rPr>
      </w:pPr>
    </w:p>
    <w:p w:rsidR="00710127" w:rsidRDefault="00710127" w:rsidP="001F322F">
      <w:pPr>
        <w:spacing w:after="0" w:line="240" w:lineRule="auto"/>
        <w:rPr>
          <w:rFonts w:cs="Arial"/>
        </w:rPr>
      </w:pPr>
      <w:r>
        <w:rPr>
          <w:rFonts w:cs="Arial"/>
        </w:rPr>
        <w:t xml:space="preserve">Bernadette T. Lynch and Samuel J.M.M. </w:t>
      </w:r>
      <w:proofErr w:type="spellStart"/>
      <w:r>
        <w:rPr>
          <w:rFonts w:cs="Arial"/>
        </w:rPr>
        <w:t>Alberti</w:t>
      </w:r>
      <w:proofErr w:type="spellEnd"/>
      <w:r>
        <w:rPr>
          <w:rFonts w:cs="Arial"/>
        </w:rPr>
        <w:t xml:space="preserve">, ‘Legacies of prejudice: racism, co-production and radical trust in the museum’, </w:t>
      </w:r>
      <w:r w:rsidRPr="00710127">
        <w:rPr>
          <w:rFonts w:cs="Arial"/>
          <w:i/>
        </w:rPr>
        <w:t>Museum Management and Curatorship</w:t>
      </w:r>
      <w:r w:rsidR="00A12CCC">
        <w:rPr>
          <w:rFonts w:cs="Arial"/>
        </w:rPr>
        <w:t xml:space="preserve"> 25, 2010, (1): 13-35.</w:t>
      </w:r>
    </w:p>
    <w:p w:rsidR="00A12CCC" w:rsidRDefault="00A12CCC" w:rsidP="001F322F">
      <w:pPr>
        <w:spacing w:after="0" w:line="240" w:lineRule="auto"/>
        <w:rPr>
          <w:rFonts w:cs="Arial"/>
        </w:rPr>
      </w:pPr>
    </w:p>
    <w:p w:rsidR="00A12CCC" w:rsidRPr="00A12CCC" w:rsidRDefault="00830A03" w:rsidP="00A12CCC">
      <w:pPr>
        <w:spacing w:after="0" w:line="240" w:lineRule="auto"/>
        <w:ind w:firstLine="708"/>
        <w:rPr>
          <w:rFonts w:cs="Arial"/>
          <w:sz w:val="20"/>
        </w:rPr>
      </w:pPr>
      <w:hyperlink r:id="rId13" w:history="1">
        <w:r w:rsidR="00A12CCC" w:rsidRPr="00A12CCC">
          <w:rPr>
            <w:rStyle w:val="Hyperlink"/>
            <w:rFonts w:cs="Arial"/>
            <w:sz w:val="20"/>
          </w:rPr>
          <w:t>http://www.artsmanagement.net/downloads/Lynch-Alberti.pdf</w:t>
        </w:r>
      </w:hyperlink>
      <w:r w:rsidR="00A12CCC" w:rsidRPr="00A12CCC">
        <w:rPr>
          <w:rFonts w:cs="Arial"/>
          <w:sz w:val="20"/>
        </w:rPr>
        <w:t xml:space="preserve"> </w:t>
      </w:r>
    </w:p>
    <w:p w:rsidR="00C76DEA" w:rsidRDefault="00C76DEA" w:rsidP="001F322F">
      <w:pPr>
        <w:spacing w:after="0" w:line="240" w:lineRule="auto"/>
        <w:rPr>
          <w:rFonts w:cs="Arial"/>
        </w:rPr>
      </w:pPr>
    </w:p>
    <w:p w:rsidR="00C76DEA" w:rsidRDefault="00C76DEA" w:rsidP="001F322F">
      <w:pPr>
        <w:spacing w:after="0" w:line="240" w:lineRule="auto"/>
        <w:rPr>
          <w:rFonts w:cs="Arial"/>
        </w:rPr>
      </w:pPr>
      <w:r>
        <w:rPr>
          <w:rFonts w:cs="Arial"/>
        </w:rPr>
        <w:t xml:space="preserve">Peter van Mensch and </w:t>
      </w:r>
      <w:proofErr w:type="spellStart"/>
      <w:r>
        <w:rPr>
          <w:rFonts w:cs="Arial"/>
        </w:rPr>
        <w:t>Léontine</w:t>
      </w:r>
      <w:proofErr w:type="spellEnd"/>
      <w:r>
        <w:rPr>
          <w:rFonts w:cs="Arial"/>
        </w:rPr>
        <w:t xml:space="preserve"> Meijer-van Mensch, </w:t>
      </w:r>
      <w:r w:rsidRPr="00C76DEA">
        <w:rPr>
          <w:rFonts w:cs="Arial"/>
          <w:i/>
        </w:rPr>
        <w:t>New trends in museology</w:t>
      </w:r>
      <w:r>
        <w:rPr>
          <w:rFonts w:cs="Arial"/>
        </w:rPr>
        <w:t xml:space="preserve"> (</w:t>
      </w:r>
      <w:proofErr w:type="spellStart"/>
      <w:r>
        <w:rPr>
          <w:rFonts w:cs="Arial"/>
        </w:rPr>
        <w:t>Muzej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novejše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zgodovine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Celje</w:t>
      </w:r>
      <w:proofErr w:type="spellEnd"/>
      <w:r>
        <w:rPr>
          <w:rFonts w:cs="Arial"/>
        </w:rPr>
        <w:t xml:space="preserve"> 2011)</w:t>
      </w:r>
    </w:p>
    <w:p w:rsidR="00C76DEA" w:rsidRDefault="00C76DEA" w:rsidP="001F322F">
      <w:pPr>
        <w:spacing w:after="0" w:line="240" w:lineRule="auto"/>
        <w:rPr>
          <w:rFonts w:cs="Arial"/>
        </w:rPr>
      </w:pPr>
    </w:p>
    <w:p w:rsidR="00C76DEA" w:rsidRPr="00C76DEA" w:rsidRDefault="00C76DEA" w:rsidP="001F322F">
      <w:pPr>
        <w:spacing w:after="0" w:line="240" w:lineRule="auto"/>
        <w:rPr>
          <w:rFonts w:cs="Arial"/>
          <w:sz w:val="20"/>
          <w:szCs w:val="20"/>
        </w:rPr>
      </w:pPr>
      <w:r w:rsidRPr="00C76DEA">
        <w:rPr>
          <w:rFonts w:cs="Arial"/>
          <w:sz w:val="20"/>
          <w:szCs w:val="20"/>
        </w:rPr>
        <w:tab/>
      </w:r>
      <w:proofErr w:type="gramStart"/>
      <w:r w:rsidRPr="00C76DEA">
        <w:rPr>
          <w:rFonts w:cs="Arial"/>
          <w:sz w:val="20"/>
          <w:szCs w:val="20"/>
        </w:rPr>
        <w:t>Chapter 3, Participation.</w:t>
      </w:r>
      <w:proofErr w:type="gramEnd"/>
    </w:p>
    <w:p w:rsidR="001F322F" w:rsidRDefault="001F322F" w:rsidP="001F322F">
      <w:pPr>
        <w:spacing w:after="0" w:line="240" w:lineRule="auto"/>
        <w:rPr>
          <w:rFonts w:cs="Arial"/>
        </w:rPr>
      </w:pPr>
    </w:p>
    <w:p w:rsidR="00E456C0" w:rsidRDefault="00E456C0" w:rsidP="001F322F">
      <w:pPr>
        <w:spacing w:after="0" w:line="240" w:lineRule="auto"/>
      </w:pPr>
      <w:r>
        <w:t xml:space="preserve">Nina Simon, ‘Discourse in the Blogosphere. What museums can learn from web 2.0’, </w:t>
      </w:r>
      <w:r w:rsidRPr="00E456C0">
        <w:rPr>
          <w:i/>
        </w:rPr>
        <w:t>Museums &amp; Social Issues</w:t>
      </w:r>
      <w:r>
        <w:t xml:space="preserve"> 2, 2007, (2): 257-</w:t>
      </w:r>
      <w:proofErr w:type="gramStart"/>
      <w:r>
        <w:t>274.</w:t>
      </w:r>
      <w:proofErr w:type="gramEnd"/>
      <w:r>
        <w:t xml:space="preserve"> </w:t>
      </w:r>
    </w:p>
    <w:p w:rsidR="00CF6F7A" w:rsidRPr="001F322F" w:rsidRDefault="00CF6F7A" w:rsidP="001F322F">
      <w:pPr>
        <w:spacing w:after="0" w:line="240" w:lineRule="auto"/>
        <w:rPr>
          <w:rFonts w:cs="Arial"/>
        </w:rPr>
      </w:pPr>
    </w:p>
    <w:p w:rsidR="00E456C0" w:rsidRPr="00E456C0" w:rsidRDefault="00830A03" w:rsidP="00E456C0">
      <w:pPr>
        <w:ind w:firstLine="708"/>
        <w:rPr>
          <w:sz w:val="20"/>
        </w:rPr>
      </w:pPr>
      <w:hyperlink r:id="rId14" w:history="1">
        <w:r w:rsidR="00E456C0" w:rsidRPr="008F6C42">
          <w:rPr>
            <w:rStyle w:val="Hyperlink"/>
            <w:sz w:val="20"/>
          </w:rPr>
          <w:t>http://www.museumtwo.com/publications/MSI_257-274_simon.pdf</w:t>
        </w:r>
      </w:hyperlink>
      <w:r w:rsidR="00E456C0">
        <w:rPr>
          <w:sz w:val="20"/>
        </w:rPr>
        <w:t xml:space="preserve"> </w:t>
      </w:r>
    </w:p>
    <w:p w:rsidR="006D72F7" w:rsidRDefault="006D72F7">
      <w:r>
        <w:t xml:space="preserve">Nina Simon, </w:t>
      </w:r>
      <w:proofErr w:type="gramStart"/>
      <w:r w:rsidRPr="006D72F7">
        <w:rPr>
          <w:i/>
        </w:rPr>
        <w:t>The</w:t>
      </w:r>
      <w:proofErr w:type="gramEnd"/>
      <w:r w:rsidRPr="006D72F7">
        <w:rPr>
          <w:i/>
        </w:rPr>
        <w:t xml:space="preserve"> Participatory Museum</w:t>
      </w:r>
      <w:r>
        <w:t xml:space="preserve"> (Santa Cruz, Calif. 2010)</w:t>
      </w:r>
    </w:p>
    <w:p w:rsidR="006D72F7" w:rsidRDefault="006D72F7" w:rsidP="00E456C0">
      <w:pPr>
        <w:ind w:left="709" w:right="-708"/>
        <w:rPr>
          <w:sz w:val="20"/>
        </w:rPr>
      </w:pPr>
      <w:r w:rsidRPr="00E456C0">
        <w:rPr>
          <w:sz w:val="20"/>
        </w:rPr>
        <w:t xml:space="preserve">Copies (digital and hard copy) can be obtained via Nina Simon’s website </w:t>
      </w:r>
      <w:hyperlink r:id="rId15" w:history="1">
        <w:r w:rsidR="00E456C0" w:rsidRPr="008F6C42">
          <w:rPr>
            <w:rStyle w:val="Hyperlink"/>
            <w:sz w:val="20"/>
          </w:rPr>
          <w:t>http://www.museumtwo.com</w:t>
        </w:r>
      </w:hyperlink>
      <w:r w:rsidR="00E456C0">
        <w:rPr>
          <w:sz w:val="20"/>
        </w:rPr>
        <w:t xml:space="preserve">  </w:t>
      </w:r>
      <w:r w:rsidR="00E456C0" w:rsidRPr="00E456C0">
        <w:rPr>
          <w:sz w:val="20"/>
        </w:rPr>
        <w:t xml:space="preserve"> </w:t>
      </w:r>
    </w:p>
    <w:p w:rsidR="00F93938" w:rsidRDefault="00F93938" w:rsidP="00F93938">
      <w:pPr>
        <w:ind w:right="-708"/>
      </w:pPr>
      <w:r>
        <w:t>Hanne-</w:t>
      </w:r>
      <w:proofErr w:type="spellStart"/>
      <w:r>
        <w:t>Lovise</w:t>
      </w:r>
      <w:proofErr w:type="spellEnd"/>
      <w:r>
        <w:t xml:space="preserve"> </w:t>
      </w:r>
      <w:proofErr w:type="spellStart"/>
      <w:r>
        <w:t>Skatveit</w:t>
      </w:r>
      <w:proofErr w:type="spellEnd"/>
      <w:r>
        <w:t xml:space="preserve"> and Katherine </w:t>
      </w:r>
      <w:proofErr w:type="spellStart"/>
      <w:r>
        <w:t>Goodnow</w:t>
      </w:r>
      <w:proofErr w:type="spellEnd"/>
      <w:r>
        <w:t xml:space="preserve"> eds., </w:t>
      </w:r>
      <w:r w:rsidRPr="00F93938">
        <w:rPr>
          <w:i/>
        </w:rPr>
        <w:t xml:space="preserve">Changes in museum practice: new media, refugees and participation </w:t>
      </w:r>
      <w:r>
        <w:t>(</w:t>
      </w:r>
      <w:proofErr w:type="spellStart"/>
      <w:r>
        <w:t>Berghahn</w:t>
      </w:r>
      <w:proofErr w:type="spellEnd"/>
      <w:r>
        <w:t xml:space="preserve"> Books, New York 2010).</w:t>
      </w:r>
    </w:p>
    <w:p w:rsidR="00DE639E" w:rsidRPr="005D2DE7" w:rsidRDefault="00DE639E" w:rsidP="00DE639E">
      <w:r>
        <w:t xml:space="preserve">Jim </w:t>
      </w:r>
      <w:proofErr w:type="spellStart"/>
      <w:r>
        <w:t>Spadaccini</w:t>
      </w:r>
      <w:proofErr w:type="spellEnd"/>
      <w:r>
        <w:t xml:space="preserve"> and </w:t>
      </w:r>
      <w:r w:rsidRPr="005D2DE7">
        <w:t>Sebastian</w:t>
      </w:r>
      <w:r>
        <w:t xml:space="preserve"> Chan</w:t>
      </w:r>
      <w:r w:rsidRPr="005D2DE7">
        <w:t xml:space="preserve">, </w:t>
      </w:r>
      <w:r>
        <w:t>‘</w:t>
      </w:r>
      <w:r w:rsidRPr="005D2DE7">
        <w:t>Radical Trust: The State of the Museum Blogosphere</w:t>
      </w:r>
      <w:r>
        <w:t>’</w:t>
      </w:r>
      <w:r w:rsidRPr="005D2DE7">
        <w:t>, in</w:t>
      </w:r>
      <w:r>
        <w:t>:</w:t>
      </w:r>
      <w:r w:rsidRPr="005D2DE7">
        <w:t xml:space="preserve"> J</w:t>
      </w:r>
      <w:r>
        <w:t xml:space="preserve">ennifer </w:t>
      </w:r>
      <w:proofErr w:type="spellStart"/>
      <w:r>
        <w:t>Trant</w:t>
      </w:r>
      <w:proofErr w:type="spellEnd"/>
      <w:r>
        <w:t xml:space="preserve"> and David </w:t>
      </w:r>
      <w:proofErr w:type="spellStart"/>
      <w:r>
        <w:t>Bearman</w:t>
      </w:r>
      <w:proofErr w:type="spellEnd"/>
      <w:r>
        <w:t xml:space="preserve"> eds.,</w:t>
      </w:r>
      <w:r w:rsidRPr="005D2DE7">
        <w:t xml:space="preserve"> Museums and the </w:t>
      </w:r>
      <w:r>
        <w:t>Web 2007: Proceedings (</w:t>
      </w:r>
      <w:r w:rsidRPr="005D2DE7">
        <w:t xml:space="preserve">Archives &amp; Museum Informatics, </w:t>
      </w:r>
      <w:r>
        <w:t>Toronto</w:t>
      </w:r>
      <w:r w:rsidRPr="005D2DE7">
        <w:t xml:space="preserve"> 2007</w:t>
      </w:r>
      <w:r>
        <w:t>).</w:t>
      </w:r>
      <w:r w:rsidRPr="005D2DE7">
        <w:t xml:space="preserve"> </w:t>
      </w:r>
    </w:p>
    <w:p w:rsidR="00DE639E" w:rsidRPr="005D2DE7" w:rsidRDefault="00830A03" w:rsidP="00DE639E">
      <w:pPr>
        <w:ind w:firstLine="708"/>
        <w:rPr>
          <w:sz w:val="20"/>
        </w:rPr>
      </w:pPr>
      <w:hyperlink r:id="rId16" w:history="1">
        <w:r w:rsidR="00DE639E" w:rsidRPr="005D2DE7">
          <w:rPr>
            <w:rStyle w:val="Hyperlink"/>
            <w:sz w:val="20"/>
          </w:rPr>
          <w:t>http://www.museumsandtheweb.com/mw2007/papers/spadaccini/spadaccini.html</w:t>
        </w:r>
      </w:hyperlink>
      <w:r w:rsidR="00DE639E" w:rsidRPr="005D2DE7">
        <w:rPr>
          <w:sz w:val="20"/>
        </w:rPr>
        <w:t xml:space="preserve">   </w:t>
      </w:r>
    </w:p>
    <w:p w:rsidR="00693230" w:rsidRDefault="00693230">
      <w:pPr>
        <w:rPr>
          <w:b/>
        </w:rPr>
      </w:pPr>
    </w:p>
    <w:p w:rsidR="006D72F7" w:rsidRDefault="006D72F7">
      <w:pPr>
        <w:rPr>
          <w:b/>
        </w:rPr>
      </w:pPr>
      <w:r w:rsidRPr="00A07627">
        <w:rPr>
          <w:b/>
        </w:rPr>
        <w:t>2</w:t>
      </w:r>
      <w:r w:rsidRPr="00A07627">
        <w:rPr>
          <w:b/>
        </w:rPr>
        <w:tab/>
        <w:t>Community</w:t>
      </w:r>
    </w:p>
    <w:p w:rsidR="00A12CCC" w:rsidRDefault="00A12CCC">
      <w:r>
        <w:t>Elizabeth Crooke, ‘Museums and community’, in: Sharon Macdonald, A Companion to Museum Studies (Blackwell Publishing, Malden MA 2006) 170-185.</w:t>
      </w:r>
    </w:p>
    <w:p w:rsidR="00A12CCC" w:rsidRDefault="00A12CCC">
      <w:r>
        <w:t xml:space="preserve">Elizabeth Crooke, </w:t>
      </w:r>
      <w:r w:rsidRPr="00A12CCC">
        <w:rPr>
          <w:i/>
        </w:rPr>
        <w:t xml:space="preserve">Museums and community: ideas, issues and challenges </w:t>
      </w:r>
      <w:r w:rsidR="000353A6">
        <w:t>(</w:t>
      </w:r>
      <w:proofErr w:type="spellStart"/>
      <w:r w:rsidR="000353A6">
        <w:t>Routledge</w:t>
      </w:r>
      <w:proofErr w:type="spellEnd"/>
      <w:r w:rsidR="000353A6">
        <w:t>, London</w:t>
      </w:r>
      <w:r>
        <w:t xml:space="preserve"> 2007).</w:t>
      </w:r>
    </w:p>
    <w:p w:rsidR="00C20965" w:rsidRPr="00C20965" w:rsidRDefault="00C20965">
      <w:proofErr w:type="spellStart"/>
      <w:proofErr w:type="gramStart"/>
      <w:r>
        <w:t>Zahava</w:t>
      </w:r>
      <w:proofErr w:type="spellEnd"/>
      <w:r>
        <w:t xml:space="preserve"> </w:t>
      </w:r>
      <w:proofErr w:type="spellStart"/>
      <w:r>
        <w:t>Doering</w:t>
      </w:r>
      <w:proofErr w:type="spellEnd"/>
      <w:r>
        <w:t xml:space="preserve"> and Rama Lakshmi eds., Communities and museums.</w:t>
      </w:r>
      <w:proofErr w:type="gramEnd"/>
      <w:r>
        <w:t xml:space="preserve"> </w:t>
      </w:r>
      <w:proofErr w:type="gramStart"/>
      <w:r>
        <w:t>Special issue.</w:t>
      </w:r>
      <w:proofErr w:type="gramEnd"/>
      <w:r>
        <w:t xml:space="preserve"> </w:t>
      </w:r>
      <w:proofErr w:type="gramStart"/>
      <w:r w:rsidRPr="00C20965">
        <w:rPr>
          <w:i/>
        </w:rPr>
        <w:t>Curator</w:t>
      </w:r>
      <w:r>
        <w:t xml:space="preserve"> 55, 2012, (1).</w:t>
      </w:r>
      <w:proofErr w:type="gramEnd"/>
      <w:r>
        <w:t xml:space="preserve"> </w:t>
      </w:r>
    </w:p>
    <w:p w:rsidR="006E70E3" w:rsidRDefault="006E70E3" w:rsidP="001F322F">
      <w:pPr>
        <w:spacing w:after="0" w:line="240" w:lineRule="auto"/>
        <w:rPr>
          <w:rFonts w:cs="Arial"/>
        </w:rPr>
      </w:pPr>
      <w:r w:rsidRPr="006E70E3">
        <w:rPr>
          <w:rFonts w:cs="Arial"/>
          <w:i/>
        </w:rPr>
        <w:t>Framework Convention on the Value of Cultural Heritage for Society</w:t>
      </w:r>
      <w:r>
        <w:rPr>
          <w:rFonts w:cs="Arial"/>
        </w:rPr>
        <w:t xml:space="preserve"> (Council of Europe, Strasbourg 2005) = Faro Convention</w:t>
      </w:r>
    </w:p>
    <w:p w:rsidR="006E70E3" w:rsidRDefault="006E70E3" w:rsidP="001F322F">
      <w:pPr>
        <w:spacing w:after="0" w:line="240" w:lineRule="auto"/>
        <w:rPr>
          <w:rFonts w:cs="Arial"/>
        </w:rPr>
      </w:pPr>
    </w:p>
    <w:p w:rsidR="006E70E3" w:rsidRDefault="00830A03" w:rsidP="006E70E3">
      <w:pPr>
        <w:spacing w:after="0" w:line="240" w:lineRule="auto"/>
        <w:ind w:firstLine="708"/>
        <w:rPr>
          <w:rFonts w:cs="Arial"/>
          <w:sz w:val="20"/>
        </w:rPr>
      </w:pPr>
      <w:hyperlink r:id="rId17" w:history="1">
        <w:r w:rsidR="006E70E3" w:rsidRPr="008F6C42">
          <w:rPr>
            <w:rStyle w:val="Hyperlink"/>
            <w:rFonts w:cs="Arial"/>
            <w:sz w:val="20"/>
          </w:rPr>
          <w:t>http://conventions.coe.int/Treaty/Commun/QueVoulezVous.asp?NT=199&amp;CM=8&amp;CL=ENG</w:t>
        </w:r>
      </w:hyperlink>
      <w:r w:rsidR="006E70E3">
        <w:rPr>
          <w:rFonts w:cs="Arial"/>
          <w:sz w:val="20"/>
        </w:rPr>
        <w:t xml:space="preserve"> </w:t>
      </w:r>
    </w:p>
    <w:p w:rsidR="00FF35B1" w:rsidRDefault="00FF35B1" w:rsidP="005A6184">
      <w:pPr>
        <w:pStyle w:val="NormalWeb"/>
        <w:rPr>
          <w:rFonts w:ascii="Calibri" w:hAnsi="Calibri"/>
          <w:sz w:val="22"/>
        </w:rPr>
      </w:pPr>
      <w:proofErr w:type="spellStart"/>
      <w:proofErr w:type="gramStart"/>
      <w:r>
        <w:rPr>
          <w:rFonts w:ascii="Calibri" w:hAnsi="Calibri"/>
          <w:sz w:val="22"/>
        </w:rPr>
        <w:t>Viv</w:t>
      </w:r>
      <w:proofErr w:type="spellEnd"/>
      <w:r>
        <w:rPr>
          <w:rFonts w:ascii="Calibri" w:hAnsi="Calibri"/>
          <w:sz w:val="22"/>
        </w:rPr>
        <w:t xml:space="preserve"> Golding and Wayne Modest eds., </w:t>
      </w:r>
      <w:r w:rsidRPr="00FF35B1">
        <w:rPr>
          <w:rFonts w:ascii="Calibri" w:hAnsi="Calibri"/>
          <w:i/>
          <w:sz w:val="22"/>
        </w:rPr>
        <w:t>Museums and Communities.</w:t>
      </w:r>
      <w:proofErr w:type="gramEnd"/>
      <w:r w:rsidRPr="00FF35B1">
        <w:rPr>
          <w:rFonts w:ascii="Calibri" w:hAnsi="Calibri"/>
          <w:i/>
          <w:sz w:val="22"/>
        </w:rPr>
        <w:t xml:space="preserve"> </w:t>
      </w:r>
      <w:proofErr w:type="gramStart"/>
      <w:r w:rsidRPr="00FF35B1">
        <w:rPr>
          <w:rFonts w:ascii="Calibri" w:hAnsi="Calibri"/>
          <w:i/>
          <w:sz w:val="22"/>
        </w:rPr>
        <w:t xml:space="preserve">Curators, Collections and Collaboration </w:t>
      </w:r>
      <w:r>
        <w:rPr>
          <w:rFonts w:ascii="Calibri" w:hAnsi="Calibri"/>
          <w:sz w:val="22"/>
        </w:rPr>
        <w:t>(</w:t>
      </w:r>
      <w:proofErr w:type="spellStart"/>
      <w:r>
        <w:rPr>
          <w:rFonts w:ascii="Calibri" w:hAnsi="Calibri"/>
          <w:sz w:val="22"/>
        </w:rPr>
        <w:t>Bloombury</w:t>
      </w:r>
      <w:proofErr w:type="spellEnd"/>
      <w:r>
        <w:rPr>
          <w:rFonts w:ascii="Calibri" w:hAnsi="Calibri"/>
          <w:sz w:val="22"/>
        </w:rPr>
        <w:t xml:space="preserve"> Publ., London 2013).</w:t>
      </w:r>
      <w:proofErr w:type="gramEnd"/>
    </w:p>
    <w:p w:rsidR="00306645" w:rsidRDefault="00306645" w:rsidP="005A6184">
      <w:pPr>
        <w:pStyle w:val="NormalWeb"/>
        <w:rPr>
          <w:rFonts w:ascii="Calibri" w:hAnsi="Calibri"/>
          <w:sz w:val="22"/>
        </w:rPr>
      </w:pPr>
      <w:proofErr w:type="spellStart"/>
      <w:r>
        <w:rPr>
          <w:rFonts w:ascii="Calibri" w:hAnsi="Calibri"/>
          <w:sz w:val="22"/>
        </w:rPr>
        <w:lastRenderedPageBreak/>
        <w:t>Eilean</w:t>
      </w:r>
      <w:proofErr w:type="spellEnd"/>
      <w:r>
        <w:rPr>
          <w:rFonts w:ascii="Calibri" w:hAnsi="Calibri"/>
          <w:sz w:val="22"/>
        </w:rPr>
        <w:t xml:space="preserve"> Hooper-Greenhill, Museums and interpretive communities (1999)</w:t>
      </w:r>
    </w:p>
    <w:p w:rsidR="00306645" w:rsidRPr="00CF6F7A" w:rsidRDefault="00306645" w:rsidP="005A6184">
      <w:pPr>
        <w:pStyle w:val="NormalWeb"/>
        <w:rPr>
          <w:rFonts w:ascii="Calibri" w:hAnsi="Calibri"/>
          <w:sz w:val="20"/>
          <w:szCs w:val="20"/>
        </w:rPr>
      </w:pPr>
      <w:r w:rsidRPr="00CF6F7A">
        <w:rPr>
          <w:rFonts w:ascii="Calibri" w:hAnsi="Calibri"/>
          <w:sz w:val="20"/>
          <w:szCs w:val="20"/>
        </w:rPr>
        <w:tab/>
      </w:r>
      <w:hyperlink r:id="rId18" w:history="1">
        <w:r w:rsidRPr="00CF6F7A">
          <w:rPr>
            <w:rStyle w:val="Hyperlink"/>
            <w:rFonts w:ascii="Calibri" w:hAnsi="Calibri"/>
            <w:sz w:val="20"/>
            <w:szCs w:val="20"/>
          </w:rPr>
          <w:t>http://australianmuseum.net.au/Uploads/Documents/2004/paper2.pdf</w:t>
        </w:r>
      </w:hyperlink>
      <w:r w:rsidRPr="00CF6F7A">
        <w:rPr>
          <w:rFonts w:ascii="Calibri" w:hAnsi="Calibri"/>
          <w:sz w:val="20"/>
          <w:szCs w:val="20"/>
        </w:rPr>
        <w:t xml:space="preserve"> </w:t>
      </w:r>
    </w:p>
    <w:p w:rsidR="00850454" w:rsidRPr="00850454" w:rsidRDefault="005F2805" w:rsidP="005A6184">
      <w:pPr>
        <w:pStyle w:val="NormalWeb"/>
        <w:rPr>
          <w:rFonts w:asciiTheme="minorHAnsi" w:hAnsiTheme="minorHAnsi"/>
          <w:sz w:val="20"/>
          <w:szCs w:val="22"/>
        </w:rPr>
      </w:pPr>
      <w:proofErr w:type="spellStart"/>
      <w:r>
        <w:rPr>
          <w:rFonts w:ascii="Calibri" w:hAnsi="Calibri"/>
          <w:sz w:val="22"/>
        </w:rPr>
        <w:t>L</w:t>
      </w:r>
      <w:r w:rsidR="00850454" w:rsidRPr="00850454">
        <w:rPr>
          <w:rFonts w:ascii="Calibri" w:hAnsi="Calibri"/>
          <w:sz w:val="22"/>
        </w:rPr>
        <w:t>éontine</w:t>
      </w:r>
      <w:proofErr w:type="spellEnd"/>
      <w:r w:rsidR="00850454" w:rsidRPr="00850454">
        <w:rPr>
          <w:rFonts w:ascii="Calibri" w:hAnsi="Calibri"/>
          <w:sz w:val="22"/>
        </w:rPr>
        <w:t xml:space="preserve"> Meijer-van Mensch, ‘</w:t>
      </w:r>
      <w:proofErr w:type="gramStart"/>
      <w:r w:rsidR="00850454" w:rsidRPr="00850454">
        <w:rPr>
          <w:rFonts w:ascii="Calibri" w:hAnsi="Calibri"/>
          <w:sz w:val="22"/>
        </w:rPr>
        <w:t>New</w:t>
      </w:r>
      <w:proofErr w:type="gramEnd"/>
      <w:r w:rsidR="00850454" w:rsidRPr="00850454">
        <w:rPr>
          <w:rFonts w:ascii="Calibri" w:hAnsi="Calibri"/>
          <w:sz w:val="22"/>
        </w:rPr>
        <w:t xml:space="preserve"> challenges, new priorities: analyzing ethical dilemmas from a stakeholder’s perspective in the Netherlands’, </w:t>
      </w:r>
      <w:r w:rsidR="00850454" w:rsidRPr="00850454">
        <w:rPr>
          <w:rFonts w:ascii="Calibri" w:hAnsi="Calibri"/>
          <w:i/>
          <w:sz w:val="22"/>
        </w:rPr>
        <w:t>Museum Management and Curatorship</w:t>
      </w:r>
      <w:r w:rsidR="00850454" w:rsidRPr="00850454">
        <w:rPr>
          <w:rFonts w:ascii="Calibri" w:hAnsi="Calibri"/>
          <w:sz w:val="22"/>
        </w:rPr>
        <w:t xml:space="preserve"> 26, 2011, (2): 113-128.</w:t>
      </w:r>
    </w:p>
    <w:p w:rsidR="005A6184" w:rsidRDefault="005A6184" w:rsidP="005A6184">
      <w:pPr>
        <w:pStyle w:val="NormalWeb"/>
        <w:rPr>
          <w:rFonts w:asciiTheme="minorHAnsi" w:hAnsiTheme="minorHAnsi"/>
          <w:sz w:val="22"/>
          <w:szCs w:val="22"/>
        </w:rPr>
      </w:pPr>
      <w:proofErr w:type="gramStart"/>
      <w:r w:rsidRPr="005A6184">
        <w:rPr>
          <w:rFonts w:asciiTheme="minorHAnsi" w:hAnsiTheme="minorHAnsi"/>
          <w:sz w:val="22"/>
          <w:szCs w:val="22"/>
        </w:rPr>
        <w:t>Laura  Peers</w:t>
      </w:r>
      <w:proofErr w:type="gramEnd"/>
      <w:r w:rsidRPr="005A6184">
        <w:rPr>
          <w:rFonts w:asciiTheme="minorHAnsi" w:hAnsiTheme="minorHAnsi"/>
          <w:sz w:val="22"/>
          <w:szCs w:val="22"/>
        </w:rPr>
        <w:t xml:space="preserve"> and Alison Brown</w:t>
      </w:r>
      <w:r w:rsidR="00BF0BCE">
        <w:rPr>
          <w:rFonts w:asciiTheme="minorHAnsi" w:hAnsiTheme="minorHAnsi"/>
          <w:sz w:val="22"/>
          <w:szCs w:val="22"/>
        </w:rPr>
        <w:t xml:space="preserve"> eds.</w:t>
      </w:r>
      <w:r w:rsidRPr="005A6184">
        <w:rPr>
          <w:rFonts w:asciiTheme="minorHAnsi" w:hAnsiTheme="minorHAnsi"/>
          <w:sz w:val="22"/>
          <w:szCs w:val="22"/>
        </w:rPr>
        <w:t xml:space="preserve">, </w:t>
      </w:r>
      <w:r w:rsidRPr="005A6184">
        <w:rPr>
          <w:rFonts w:asciiTheme="minorHAnsi" w:hAnsiTheme="minorHAnsi"/>
          <w:i/>
          <w:iCs/>
          <w:sz w:val="22"/>
          <w:szCs w:val="22"/>
        </w:rPr>
        <w:t>Museums and source communities</w:t>
      </w:r>
      <w:r w:rsidRPr="005A6184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Pr="005A6184">
        <w:rPr>
          <w:rFonts w:asciiTheme="minorHAnsi" w:hAnsiTheme="minorHAnsi"/>
          <w:sz w:val="22"/>
          <w:szCs w:val="22"/>
        </w:rPr>
        <w:t>Routledge</w:t>
      </w:r>
      <w:proofErr w:type="spellEnd"/>
      <w:r w:rsidRPr="005A6184">
        <w:rPr>
          <w:rFonts w:asciiTheme="minorHAnsi" w:hAnsiTheme="minorHAnsi"/>
          <w:sz w:val="22"/>
          <w:szCs w:val="22"/>
        </w:rPr>
        <w:t xml:space="preserve">, London 2003) </w:t>
      </w:r>
      <w:r w:rsidR="00C20965">
        <w:rPr>
          <w:rFonts w:asciiTheme="minorHAnsi" w:hAnsiTheme="minorHAnsi"/>
          <w:sz w:val="22"/>
          <w:szCs w:val="22"/>
        </w:rPr>
        <w:t>.</w:t>
      </w:r>
    </w:p>
    <w:p w:rsidR="00C20965" w:rsidRPr="005A6184" w:rsidRDefault="00C20965" w:rsidP="005A6184">
      <w:pPr>
        <w:pStyle w:val="NormalWeb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Rhianedd</w:t>
      </w:r>
      <w:proofErr w:type="spellEnd"/>
      <w:r>
        <w:rPr>
          <w:rFonts w:asciiTheme="minorHAnsi" w:hAnsiTheme="minorHAnsi"/>
          <w:sz w:val="22"/>
          <w:szCs w:val="22"/>
        </w:rPr>
        <w:t xml:space="preserve"> Smith, ‘Searching for “community”: making English rural history collections relevant today’, </w:t>
      </w:r>
      <w:r w:rsidRPr="00C20965">
        <w:rPr>
          <w:rFonts w:asciiTheme="minorHAnsi" w:hAnsiTheme="minorHAnsi"/>
          <w:i/>
          <w:sz w:val="22"/>
          <w:szCs w:val="22"/>
        </w:rPr>
        <w:t>Curator</w:t>
      </w:r>
      <w:r>
        <w:rPr>
          <w:rFonts w:asciiTheme="minorHAnsi" w:hAnsiTheme="minorHAnsi"/>
          <w:sz w:val="22"/>
          <w:szCs w:val="22"/>
        </w:rPr>
        <w:t xml:space="preserve"> 55, 2012, (1): 51-63.</w:t>
      </w:r>
    </w:p>
    <w:p w:rsidR="00710127" w:rsidRDefault="00710127" w:rsidP="001F322F">
      <w:pPr>
        <w:spacing w:after="0" w:line="240" w:lineRule="auto"/>
        <w:rPr>
          <w:rFonts w:cs="Arial"/>
        </w:rPr>
      </w:pPr>
      <w:r>
        <w:rPr>
          <w:rFonts w:cs="Arial"/>
        </w:rPr>
        <w:t xml:space="preserve">Emma </w:t>
      </w:r>
      <w:proofErr w:type="spellStart"/>
      <w:r>
        <w:rPr>
          <w:rFonts w:cs="Arial"/>
        </w:rPr>
        <w:t>Waterton</w:t>
      </w:r>
      <w:proofErr w:type="spellEnd"/>
      <w:r>
        <w:rPr>
          <w:rFonts w:cs="Arial"/>
        </w:rPr>
        <w:t>, ‘The advent of digital technologies and the idea of community’</w:t>
      </w:r>
      <w:r w:rsidRPr="00710127">
        <w:rPr>
          <w:rFonts w:cs="Arial"/>
          <w:i/>
        </w:rPr>
        <w:t xml:space="preserve">, Museum Management and Curatorship </w:t>
      </w:r>
      <w:r>
        <w:rPr>
          <w:rFonts w:cs="Arial"/>
        </w:rPr>
        <w:t>25, 2010, (1): 5-11.</w:t>
      </w:r>
    </w:p>
    <w:p w:rsidR="00710127" w:rsidRDefault="00710127" w:rsidP="001F322F">
      <w:pPr>
        <w:spacing w:after="0" w:line="240" w:lineRule="auto"/>
        <w:rPr>
          <w:rFonts w:cs="Arial"/>
        </w:rPr>
      </w:pPr>
    </w:p>
    <w:p w:rsidR="00710127" w:rsidRDefault="00710127" w:rsidP="00710127">
      <w:pPr>
        <w:spacing w:after="0" w:line="240" w:lineRule="auto"/>
        <w:rPr>
          <w:rFonts w:cs="Arial"/>
        </w:rPr>
      </w:pPr>
      <w:r>
        <w:rPr>
          <w:rFonts w:cs="Arial"/>
        </w:rPr>
        <w:t xml:space="preserve">Emma </w:t>
      </w:r>
      <w:proofErr w:type="spellStart"/>
      <w:r w:rsidRPr="001F322F">
        <w:rPr>
          <w:rFonts w:cs="Arial"/>
        </w:rPr>
        <w:t>Waterton</w:t>
      </w:r>
      <w:proofErr w:type="spellEnd"/>
      <w:r w:rsidRPr="001F322F">
        <w:rPr>
          <w:rFonts w:cs="Arial"/>
        </w:rPr>
        <w:t xml:space="preserve"> and </w:t>
      </w:r>
      <w:proofErr w:type="spellStart"/>
      <w:r>
        <w:rPr>
          <w:rFonts w:cs="Arial"/>
        </w:rPr>
        <w:t>Laurajane</w:t>
      </w:r>
      <w:proofErr w:type="spellEnd"/>
      <w:r>
        <w:rPr>
          <w:rFonts w:cs="Arial"/>
        </w:rPr>
        <w:t xml:space="preserve"> </w:t>
      </w:r>
      <w:r w:rsidRPr="001F322F">
        <w:rPr>
          <w:rFonts w:cs="Arial"/>
        </w:rPr>
        <w:t>Smith</w:t>
      </w:r>
      <w:r>
        <w:rPr>
          <w:rFonts w:cs="Arial"/>
        </w:rPr>
        <w:t>, ‘</w:t>
      </w:r>
      <w:r w:rsidRPr="001F322F">
        <w:rPr>
          <w:rFonts w:cs="Arial"/>
        </w:rPr>
        <w:t>The recognition and misrecognition of community heritage</w:t>
      </w:r>
      <w:r>
        <w:rPr>
          <w:rFonts w:cs="Arial"/>
        </w:rPr>
        <w:t>’</w:t>
      </w:r>
      <w:r w:rsidRPr="001F322F">
        <w:rPr>
          <w:rFonts w:cs="Arial"/>
        </w:rPr>
        <w:t xml:space="preserve">, </w:t>
      </w:r>
      <w:r w:rsidRPr="001F322F">
        <w:rPr>
          <w:rFonts w:cs="Arial"/>
          <w:i/>
        </w:rPr>
        <w:t>International Journal of Heritage Studies</w:t>
      </w:r>
      <w:r w:rsidRPr="001F322F">
        <w:rPr>
          <w:rFonts w:cs="Arial"/>
        </w:rPr>
        <w:t xml:space="preserve"> 16</w:t>
      </w:r>
      <w:r>
        <w:rPr>
          <w:rFonts w:cs="Arial"/>
        </w:rPr>
        <w:t>, 2010, (1-2):</w:t>
      </w:r>
      <w:r w:rsidRPr="001F322F">
        <w:rPr>
          <w:rFonts w:cs="Arial"/>
        </w:rPr>
        <w:t xml:space="preserve"> 4-15</w:t>
      </w:r>
      <w:r>
        <w:rPr>
          <w:rFonts w:cs="Arial"/>
        </w:rPr>
        <w:t>.</w:t>
      </w:r>
    </w:p>
    <w:p w:rsidR="000353A6" w:rsidRDefault="000353A6" w:rsidP="00710127">
      <w:pPr>
        <w:spacing w:after="0" w:line="240" w:lineRule="auto"/>
        <w:rPr>
          <w:rFonts w:cs="Arial"/>
        </w:rPr>
      </w:pPr>
    </w:p>
    <w:p w:rsidR="000353A6" w:rsidRDefault="000353A6" w:rsidP="00710127">
      <w:pPr>
        <w:spacing w:after="0" w:line="240" w:lineRule="auto"/>
        <w:rPr>
          <w:rFonts w:cs="Arial"/>
        </w:rPr>
      </w:pPr>
      <w:r>
        <w:rPr>
          <w:rFonts w:cs="Arial"/>
        </w:rPr>
        <w:t xml:space="preserve">Emma </w:t>
      </w:r>
      <w:proofErr w:type="spellStart"/>
      <w:r>
        <w:rPr>
          <w:rFonts w:cs="Arial"/>
        </w:rPr>
        <w:t>Waterton</w:t>
      </w:r>
      <w:proofErr w:type="spellEnd"/>
      <w:r>
        <w:rPr>
          <w:rFonts w:cs="Arial"/>
        </w:rPr>
        <w:t xml:space="preserve"> and Steve Watson eds., Heritage and community engagement: collaboration or contestation? </w:t>
      </w:r>
      <w:proofErr w:type="gramStart"/>
      <w:r>
        <w:rPr>
          <w:rFonts w:cs="Arial"/>
        </w:rPr>
        <w:t>(</w:t>
      </w:r>
      <w:proofErr w:type="spellStart"/>
      <w:r>
        <w:rPr>
          <w:rFonts w:cs="Arial"/>
        </w:rPr>
        <w:t>Routledge</w:t>
      </w:r>
      <w:proofErr w:type="spellEnd"/>
      <w:r>
        <w:rPr>
          <w:rFonts w:cs="Arial"/>
        </w:rPr>
        <w:t>, London 2010).</w:t>
      </w:r>
      <w:proofErr w:type="gramEnd"/>
    </w:p>
    <w:p w:rsidR="000353A6" w:rsidRDefault="000353A6" w:rsidP="00710127">
      <w:pPr>
        <w:spacing w:after="0" w:line="240" w:lineRule="auto"/>
        <w:rPr>
          <w:rFonts w:cs="Arial"/>
        </w:rPr>
      </w:pPr>
    </w:p>
    <w:p w:rsidR="000353A6" w:rsidRDefault="000353A6" w:rsidP="00710127">
      <w:pPr>
        <w:spacing w:after="0" w:line="240" w:lineRule="auto"/>
        <w:rPr>
          <w:rFonts w:cs="Arial"/>
        </w:rPr>
      </w:pPr>
      <w:r>
        <w:rPr>
          <w:rFonts w:cs="Arial"/>
        </w:rPr>
        <w:t xml:space="preserve">Sheila Watson ed., </w:t>
      </w:r>
      <w:r w:rsidRPr="000353A6">
        <w:rPr>
          <w:rFonts w:cs="Arial"/>
          <w:i/>
        </w:rPr>
        <w:t>Museums and their communities</w:t>
      </w:r>
      <w:r>
        <w:rPr>
          <w:rFonts w:cs="Arial"/>
        </w:rPr>
        <w:t xml:space="preserve"> (</w:t>
      </w:r>
      <w:proofErr w:type="spellStart"/>
      <w:r>
        <w:rPr>
          <w:rFonts w:cs="Arial"/>
        </w:rPr>
        <w:t>Routledge</w:t>
      </w:r>
      <w:proofErr w:type="spellEnd"/>
      <w:r>
        <w:rPr>
          <w:rFonts w:cs="Arial"/>
        </w:rPr>
        <w:t>, London 2007)</w:t>
      </w:r>
    </w:p>
    <w:p w:rsidR="006E70E3" w:rsidRDefault="006E70E3"/>
    <w:p w:rsidR="006D72F7" w:rsidRPr="005A6184" w:rsidRDefault="006D72F7" w:rsidP="005A6184">
      <w:pPr>
        <w:rPr>
          <w:b/>
        </w:rPr>
      </w:pPr>
      <w:r w:rsidRPr="005A6184">
        <w:rPr>
          <w:b/>
        </w:rPr>
        <w:t>3</w:t>
      </w:r>
      <w:r w:rsidRPr="005A6184">
        <w:rPr>
          <w:b/>
        </w:rPr>
        <w:tab/>
        <w:t>Professionalism</w:t>
      </w:r>
    </w:p>
    <w:p w:rsidR="005A6184" w:rsidRDefault="005A6184" w:rsidP="005A6184">
      <w:pPr>
        <w:rPr>
          <w:rFonts w:cs="Arial"/>
        </w:rPr>
      </w:pPr>
      <w:r>
        <w:rPr>
          <w:rFonts w:cs="Arial"/>
        </w:rPr>
        <w:t xml:space="preserve">Charles </w:t>
      </w:r>
      <w:proofErr w:type="spellStart"/>
      <w:r>
        <w:rPr>
          <w:rFonts w:cs="Arial"/>
        </w:rPr>
        <w:t>Leadbeater</w:t>
      </w:r>
      <w:proofErr w:type="spellEnd"/>
      <w:r>
        <w:rPr>
          <w:rFonts w:cs="Arial"/>
        </w:rPr>
        <w:t xml:space="preserve"> and Paul Miller, </w:t>
      </w:r>
      <w:proofErr w:type="gramStart"/>
      <w:r>
        <w:rPr>
          <w:rFonts w:cs="Arial"/>
        </w:rPr>
        <w:t>The</w:t>
      </w:r>
      <w:proofErr w:type="gramEnd"/>
      <w:r>
        <w:rPr>
          <w:rFonts w:cs="Arial"/>
        </w:rPr>
        <w:t xml:space="preserve"> Pro-Am Revolution (2004</w:t>
      </w:r>
      <w:r w:rsidR="00850454">
        <w:rPr>
          <w:rFonts w:cs="Arial"/>
        </w:rPr>
        <w:t>)</w:t>
      </w:r>
    </w:p>
    <w:p w:rsidR="005A6184" w:rsidRPr="00CF6F7A" w:rsidRDefault="005A6184" w:rsidP="005A6184">
      <w:pPr>
        <w:rPr>
          <w:rFonts w:cs="Arial"/>
          <w:sz w:val="20"/>
          <w:szCs w:val="20"/>
        </w:rPr>
      </w:pPr>
      <w:r w:rsidRPr="00CF6F7A">
        <w:rPr>
          <w:rFonts w:cs="Arial"/>
          <w:sz w:val="20"/>
          <w:szCs w:val="20"/>
        </w:rPr>
        <w:tab/>
      </w:r>
      <w:hyperlink r:id="rId19" w:history="1">
        <w:r w:rsidRPr="00CF6F7A">
          <w:rPr>
            <w:rStyle w:val="Hyperlink"/>
            <w:rFonts w:cs="Arial"/>
            <w:sz w:val="20"/>
            <w:szCs w:val="20"/>
          </w:rPr>
          <w:t>http://www.demos.co.uk/files/proamrevolutionfinal.pdf</w:t>
        </w:r>
      </w:hyperlink>
      <w:r w:rsidRPr="00CF6F7A">
        <w:rPr>
          <w:rFonts w:cs="Arial"/>
          <w:sz w:val="20"/>
          <w:szCs w:val="20"/>
        </w:rPr>
        <w:t xml:space="preserve"> </w:t>
      </w:r>
    </w:p>
    <w:p w:rsidR="00794F62" w:rsidRDefault="00794F62" w:rsidP="005A6184">
      <w:pPr>
        <w:rPr>
          <w:rFonts w:cs="Arial"/>
        </w:rPr>
      </w:pPr>
      <w:r>
        <w:rPr>
          <w:rFonts w:cs="Arial"/>
        </w:rPr>
        <w:t>Morgan Meyer, ‘</w:t>
      </w:r>
      <w:r w:rsidRPr="00794F62">
        <w:rPr>
          <w:rFonts w:cs="Arial"/>
        </w:rPr>
        <w:t>On the boundaries and partial connections between amateurs and professionals</w:t>
      </w:r>
      <w:r>
        <w:rPr>
          <w:rFonts w:cs="Arial"/>
        </w:rPr>
        <w:t xml:space="preserve">’, </w:t>
      </w:r>
      <w:r w:rsidRPr="00794F62">
        <w:rPr>
          <w:rFonts w:cs="Arial"/>
          <w:i/>
        </w:rPr>
        <w:t>Museum and Society</w:t>
      </w:r>
      <w:r>
        <w:rPr>
          <w:rFonts w:cs="Arial"/>
        </w:rPr>
        <w:t xml:space="preserve"> 6, 2008, (1): 38-53.</w:t>
      </w:r>
    </w:p>
    <w:p w:rsidR="00794F62" w:rsidRPr="00794F62" w:rsidRDefault="00794F62" w:rsidP="00794F62">
      <w:pPr>
        <w:ind w:left="709" w:hanging="709"/>
        <w:rPr>
          <w:rFonts w:cs="Arial"/>
          <w:sz w:val="20"/>
        </w:rPr>
      </w:pPr>
      <w:r w:rsidRPr="00794F62">
        <w:rPr>
          <w:rFonts w:cs="Arial"/>
          <w:sz w:val="20"/>
        </w:rPr>
        <w:tab/>
      </w:r>
      <w:hyperlink r:id="rId20" w:history="1">
        <w:r w:rsidRPr="00794F62">
          <w:rPr>
            <w:rStyle w:val="Hyperlink"/>
            <w:rFonts w:cs="Arial"/>
            <w:sz w:val="20"/>
          </w:rPr>
          <w:t>http://www2.le.ac.uk/departments/museumstudies/museumsociety/documents/volumes/meyer.pdf</w:t>
        </w:r>
      </w:hyperlink>
      <w:r w:rsidRPr="00794F62">
        <w:rPr>
          <w:rFonts w:cs="Arial"/>
          <w:sz w:val="20"/>
        </w:rPr>
        <w:t xml:space="preserve"> </w:t>
      </w:r>
    </w:p>
    <w:p w:rsidR="006E70E3" w:rsidRDefault="004E38C2" w:rsidP="005A6184">
      <w:r w:rsidRPr="004E38C2">
        <w:rPr>
          <w:rFonts w:cs="Arial"/>
        </w:rPr>
        <w:t xml:space="preserve">Nancy Proctor, </w:t>
      </w:r>
      <w:r w:rsidRPr="004E38C2">
        <w:t>‘</w:t>
      </w:r>
      <w:r w:rsidRPr="004E38C2">
        <w:rPr>
          <w:rFonts w:ascii="Calibri" w:eastAsia="Calibri" w:hAnsi="Calibri" w:cs="Times New Roman"/>
        </w:rPr>
        <w:t>Digital: museums as platform, curator as champion, in the age of social media</w:t>
      </w:r>
      <w:r w:rsidRPr="004E38C2">
        <w:t>’</w:t>
      </w:r>
      <w:r w:rsidRPr="004E38C2">
        <w:rPr>
          <w:rFonts w:ascii="Calibri" w:eastAsia="Calibri" w:hAnsi="Calibri" w:cs="Times New Roman"/>
        </w:rPr>
        <w:t xml:space="preserve">. </w:t>
      </w:r>
      <w:r w:rsidRPr="004E38C2">
        <w:rPr>
          <w:rFonts w:ascii="Calibri" w:eastAsia="Calibri" w:hAnsi="Calibri" w:cs="Times New Roman"/>
          <w:i/>
        </w:rPr>
        <w:t>Curator</w:t>
      </w:r>
      <w:r w:rsidR="006E70E3">
        <w:t xml:space="preserve"> 53, 2010, (</w:t>
      </w:r>
      <w:r w:rsidRPr="004E38C2">
        <w:rPr>
          <w:rFonts w:ascii="Calibri" w:eastAsia="Calibri" w:hAnsi="Calibri" w:cs="Times New Roman"/>
        </w:rPr>
        <w:t>1</w:t>
      </w:r>
      <w:r w:rsidR="006E70E3">
        <w:t>):</w:t>
      </w:r>
      <w:r w:rsidRPr="004E38C2">
        <w:rPr>
          <w:rFonts w:ascii="Calibri" w:eastAsia="Calibri" w:hAnsi="Calibri" w:cs="Times New Roman"/>
        </w:rPr>
        <w:t> 35-43.</w:t>
      </w:r>
    </w:p>
    <w:p w:rsidR="001F322F" w:rsidRPr="001F322F" w:rsidRDefault="001F322F" w:rsidP="005A6184">
      <w:pPr>
        <w:rPr>
          <w:rFonts w:cs="Arial"/>
        </w:rPr>
      </w:pPr>
      <w:proofErr w:type="spellStart"/>
      <w:r w:rsidRPr="001F322F">
        <w:rPr>
          <w:rFonts w:cs="Arial"/>
        </w:rPr>
        <w:t>Laurajane</w:t>
      </w:r>
      <w:proofErr w:type="spellEnd"/>
      <w:r w:rsidRPr="001F322F">
        <w:rPr>
          <w:rFonts w:cs="Arial"/>
        </w:rPr>
        <w:t xml:space="preserve"> Smith, ‘General Introduction’, in: </w:t>
      </w:r>
      <w:proofErr w:type="spellStart"/>
      <w:r w:rsidRPr="001F322F">
        <w:rPr>
          <w:rFonts w:cs="Arial"/>
        </w:rPr>
        <w:t>Laurajane</w:t>
      </w:r>
      <w:proofErr w:type="spellEnd"/>
      <w:r w:rsidRPr="001F322F">
        <w:rPr>
          <w:rFonts w:cs="Arial"/>
        </w:rPr>
        <w:t xml:space="preserve"> Smith ed., </w:t>
      </w:r>
      <w:r w:rsidRPr="001F322F">
        <w:rPr>
          <w:rFonts w:cs="Arial"/>
          <w:i/>
        </w:rPr>
        <w:t xml:space="preserve">Cultural Heritage. Critical Concepts in Media and Cultural Studies </w:t>
      </w:r>
      <w:r w:rsidRPr="001F322F">
        <w:rPr>
          <w:rFonts w:cs="Arial"/>
        </w:rPr>
        <w:t>(</w:t>
      </w:r>
      <w:proofErr w:type="spellStart"/>
      <w:r w:rsidRPr="001F322F">
        <w:rPr>
          <w:rFonts w:cs="Arial"/>
        </w:rPr>
        <w:t>Routledge</w:t>
      </w:r>
      <w:proofErr w:type="spellEnd"/>
      <w:r w:rsidRPr="001F322F">
        <w:rPr>
          <w:rFonts w:cs="Arial"/>
        </w:rPr>
        <w:t>, London 2007) 1-21.</w:t>
      </w:r>
    </w:p>
    <w:p w:rsidR="001F322F" w:rsidRPr="006D72F7" w:rsidRDefault="001F322F"/>
    <w:p w:rsidR="006D72F7" w:rsidRPr="006E70E3" w:rsidRDefault="006D72F7">
      <w:pPr>
        <w:rPr>
          <w:b/>
        </w:rPr>
      </w:pPr>
      <w:r w:rsidRPr="006E70E3">
        <w:rPr>
          <w:b/>
        </w:rPr>
        <w:t>4</w:t>
      </w:r>
      <w:r w:rsidRPr="006E70E3">
        <w:rPr>
          <w:b/>
        </w:rPr>
        <w:tab/>
        <w:t>Authority and control</w:t>
      </w:r>
    </w:p>
    <w:p w:rsidR="005A6184" w:rsidRDefault="005A6184">
      <w:r>
        <w:t xml:space="preserve">Bill Adair, Benjamin Filene and Laura </w:t>
      </w:r>
      <w:proofErr w:type="spellStart"/>
      <w:r>
        <w:t>Koloski</w:t>
      </w:r>
      <w:proofErr w:type="spellEnd"/>
      <w:r>
        <w:t xml:space="preserve"> eds., </w:t>
      </w:r>
      <w:proofErr w:type="gramStart"/>
      <w:r w:rsidRPr="005A6184">
        <w:rPr>
          <w:i/>
        </w:rPr>
        <w:t>Letting</w:t>
      </w:r>
      <w:proofErr w:type="gramEnd"/>
      <w:r w:rsidRPr="005A6184">
        <w:rPr>
          <w:i/>
        </w:rPr>
        <w:t xml:space="preserve"> it go? </w:t>
      </w:r>
      <w:proofErr w:type="gramStart"/>
      <w:r w:rsidRPr="005A6184">
        <w:rPr>
          <w:i/>
        </w:rPr>
        <w:t>Sharing historical authority in a user-generated world</w:t>
      </w:r>
      <w:r>
        <w:t xml:space="preserve"> (The Pew Center for Arts &amp; Heritage, Philadelphia 2011).</w:t>
      </w:r>
      <w:proofErr w:type="gramEnd"/>
    </w:p>
    <w:p w:rsidR="00CF6F7A" w:rsidRDefault="00CF6F7A">
      <w:proofErr w:type="spellStart"/>
      <w:r>
        <w:t>Piotr</w:t>
      </w:r>
      <w:proofErr w:type="spellEnd"/>
      <w:r>
        <w:t xml:space="preserve"> </w:t>
      </w:r>
      <w:proofErr w:type="spellStart"/>
      <w:r>
        <w:t>Bienkowski</w:t>
      </w:r>
      <w:proofErr w:type="spellEnd"/>
      <w:r>
        <w:t xml:space="preserve">, ‘Museum authority. Knowledge and conflict’, </w:t>
      </w:r>
      <w:r w:rsidRPr="00CF6F7A">
        <w:rPr>
          <w:i/>
        </w:rPr>
        <w:t>Museum Identity</w:t>
      </w:r>
      <w:r>
        <w:t xml:space="preserve"> 2009, (3): 38-45.</w:t>
      </w:r>
    </w:p>
    <w:p w:rsidR="00CF6F7A" w:rsidRPr="00CF6F7A" w:rsidRDefault="00CF6F7A">
      <w:pPr>
        <w:rPr>
          <w:sz w:val="20"/>
          <w:szCs w:val="20"/>
        </w:rPr>
      </w:pPr>
      <w:r w:rsidRPr="00CF6F7A">
        <w:rPr>
          <w:sz w:val="20"/>
          <w:szCs w:val="20"/>
        </w:rPr>
        <w:tab/>
      </w:r>
      <w:hyperlink r:id="rId21" w:history="1">
        <w:r w:rsidRPr="00CF6F7A">
          <w:rPr>
            <w:rStyle w:val="Hyperlink"/>
            <w:sz w:val="20"/>
            <w:szCs w:val="20"/>
          </w:rPr>
          <w:t>http://www.museum-id.com/magazine-detail.asp?newsID=71</w:t>
        </w:r>
      </w:hyperlink>
      <w:r w:rsidRPr="00CF6F7A">
        <w:rPr>
          <w:sz w:val="20"/>
          <w:szCs w:val="20"/>
        </w:rPr>
        <w:t xml:space="preserve"> </w:t>
      </w:r>
    </w:p>
    <w:p w:rsidR="005F2805" w:rsidRDefault="006E70E3">
      <w:pPr>
        <w:rPr>
          <w:rFonts w:ascii="Calibri" w:eastAsia="Calibri" w:hAnsi="Calibri" w:cs="Times New Roman"/>
        </w:rPr>
      </w:pPr>
      <w:r>
        <w:t>Elizabeth Crooke, ‘</w:t>
      </w:r>
      <w:proofErr w:type="gramStart"/>
      <w:r w:rsidRPr="006E70E3">
        <w:rPr>
          <w:rFonts w:ascii="Calibri" w:eastAsia="Calibri" w:hAnsi="Calibri" w:cs="Times New Roman"/>
        </w:rPr>
        <w:t>The</w:t>
      </w:r>
      <w:proofErr w:type="gramEnd"/>
      <w:r w:rsidRPr="006E70E3">
        <w:rPr>
          <w:rFonts w:ascii="Calibri" w:eastAsia="Calibri" w:hAnsi="Calibri" w:cs="Times New Roman"/>
        </w:rPr>
        <w:t xml:space="preserve"> politics of community heritage: motivations, authority and control</w:t>
      </w:r>
      <w:r>
        <w:t>’,</w:t>
      </w:r>
      <w:r w:rsidRPr="006E70E3">
        <w:rPr>
          <w:rFonts w:ascii="Calibri" w:eastAsia="Calibri" w:hAnsi="Calibri" w:cs="Times New Roman"/>
        </w:rPr>
        <w:t xml:space="preserve"> </w:t>
      </w:r>
      <w:r w:rsidRPr="006E70E3">
        <w:rPr>
          <w:rFonts w:ascii="Calibri" w:eastAsia="Calibri" w:hAnsi="Calibri" w:cs="Times New Roman"/>
          <w:i/>
        </w:rPr>
        <w:t>International Journal of Heritage Studies</w:t>
      </w:r>
      <w:r>
        <w:t xml:space="preserve"> 16, 2010, (</w:t>
      </w:r>
      <w:r w:rsidRPr="006E70E3">
        <w:rPr>
          <w:rFonts w:ascii="Calibri" w:eastAsia="Calibri" w:hAnsi="Calibri" w:cs="Times New Roman"/>
        </w:rPr>
        <w:t>1-2</w:t>
      </w:r>
      <w:r>
        <w:t xml:space="preserve">): </w:t>
      </w:r>
      <w:r w:rsidRPr="006E70E3">
        <w:rPr>
          <w:rFonts w:ascii="Calibri" w:eastAsia="Calibri" w:hAnsi="Calibri" w:cs="Times New Roman"/>
        </w:rPr>
        <w:t>16-29.</w:t>
      </w:r>
      <w:r w:rsidR="005F2805">
        <w:rPr>
          <w:rFonts w:ascii="Calibri" w:eastAsia="Calibri" w:hAnsi="Calibri" w:cs="Times New Roman"/>
        </w:rPr>
        <w:br w:type="page"/>
      </w:r>
    </w:p>
    <w:p w:rsidR="005F2805" w:rsidRDefault="005F2805">
      <w:pPr>
        <w:rPr>
          <w:rFonts w:ascii="Calibri" w:eastAsia="Calibri" w:hAnsi="Calibri" w:cs="Times New Roman"/>
        </w:rPr>
      </w:pPr>
    </w:p>
    <w:p w:rsidR="00CF6F7A" w:rsidRDefault="00CF6F7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David Jones, ‘Museums &amp; truth’, </w:t>
      </w:r>
      <w:r w:rsidRPr="00CF6F7A">
        <w:rPr>
          <w:rFonts w:ascii="Calibri" w:eastAsia="Calibri" w:hAnsi="Calibri" w:cs="Times New Roman"/>
          <w:i/>
        </w:rPr>
        <w:t>Museum Identity</w:t>
      </w:r>
      <w:r>
        <w:rPr>
          <w:rFonts w:ascii="Calibri" w:eastAsia="Calibri" w:hAnsi="Calibri" w:cs="Times New Roman"/>
        </w:rPr>
        <w:t xml:space="preserve"> 2009, (3): 46-52.</w:t>
      </w:r>
    </w:p>
    <w:p w:rsidR="00CF6F7A" w:rsidRPr="00CF6F7A" w:rsidRDefault="00CF6F7A">
      <w:pPr>
        <w:rPr>
          <w:rFonts w:ascii="Calibri" w:eastAsia="Calibri" w:hAnsi="Calibri" w:cs="Times New Roman"/>
          <w:sz w:val="20"/>
          <w:szCs w:val="20"/>
        </w:rPr>
      </w:pPr>
      <w:r w:rsidRPr="00CF6F7A">
        <w:rPr>
          <w:rFonts w:ascii="Calibri" w:eastAsia="Calibri" w:hAnsi="Calibri" w:cs="Times New Roman"/>
          <w:sz w:val="20"/>
          <w:szCs w:val="20"/>
        </w:rPr>
        <w:tab/>
      </w:r>
      <w:hyperlink r:id="rId22" w:history="1">
        <w:r w:rsidRPr="00B77015">
          <w:rPr>
            <w:rStyle w:val="Hyperlink"/>
            <w:rFonts w:ascii="Calibri" w:eastAsia="Calibri" w:hAnsi="Calibri" w:cs="Times New Roman"/>
            <w:sz w:val="20"/>
            <w:szCs w:val="20"/>
          </w:rPr>
          <w:t>http://www.museum-id.com/magazine-detail.asp?newsID=71</w:t>
        </w:r>
      </w:hyperlink>
      <w:r>
        <w:rPr>
          <w:rFonts w:ascii="Calibri" w:eastAsia="Calibri" w:hAnsi="Calibri"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br/>
      </w:r>
      <w:r>
        <w:rPr>
          <w:rFonts w:ascii="Calibri" w:eastAsia="Calibri" w:hAnsi="Calibri" w:cs="Times New Roman"/>
          <w:sz w:val="20"/>
          <w:szCs w:val="20"/>
        </w:rPr>
        <w:tab/>
        <w:t xml:space="preserve">Comments on </w:t>
      </w:r>
      <w:proofErr w:type="spellStart"/>
      <w:r>
        <w:rPr>
          <w:rFonts w:ascii="Calibri" w:eastAsia="Calibri" w:hAnsi="Calibri" w:cs="Times New Roman"/>
          <w:sz w:val="20"/>
          <w:szCs w:val="20"/>
        </w:rPr>
        <w:t>Piotr</w:t>
      </w:r>
      <w:proofErr w:type="spellEnd"/>
      <w:r>
        <w:rPr>
          <w:rFonts w:ascii="Calibri" w:eastAsia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Times New Roman"/>
          <w:sz w:val="20"/>
          <w:szCs w:val="20"/>
        </w:rPr>
        <w:t>Bienkowski’s</w:t>
      </w:r>
      <w:proofErr w:type="spellEnd"/>
      <w:r>
        <w:rPr>
          <w:rFonts w:ascii="Calibri" w:eastAsia="Calibri" w:hAnsi="Calibri" w:cs="Times New Roman"/>
          <w:sz w:val="20"/>
          <w:szCs w:val="20"/>
        </w:rPr>
        <w:t xml:space="preserve"> article on museum authority (see above).</w:t>
      </w:r>
    </w:p>
    <w:p w:rsidR="00AE6AE8" w:rsidRDefault="00AE6AE8" w:rsidP="00AE6AE8">
      <w:pPr>
        <w:spacing w:after="0" w:line="240" w:lineRule="auto"/>
      </w:pPr>
      <w:proofErr w:type="spellStart"/>
      <w:r>
        <w:t>Cajsa</w:t>
      </w:r>
      <w:proofErr w:type="spellEnd"/>
      <w:r>
        <w:t xml:space="preserve"> Lagerkvist, ‘Empowerment and anger: learning how to share ownership of the museum’, </w:t>
      </w:r>
      <w:r w:rsidRPr="00672AEC">
        <w:rPr>
          <w:i/>
        </w:rPr>
        <w:t>Museum and Society</w:t>
      </w:r>
      <w:r>
        <w:t xml:space="preserve"> 4, 2006, (2): 52-68.</w:t>
      </w:r>
    </w:p>
    <w:p w:rsidR="00672AEC" w:rsidRDefault="00672AEC" w:rsidP="00AE6AE8">
      <w:pPr>
        <w:spacing w:after="0" w:line="240" w:lineRule="auto"/>
      </w:pPr>
    </w:p>
    <w:p w:rsidR="00672AEC" w:rsidRPr="00672AEC" w:rsidRDefault="00830A03" w:rsidP="00672AEC">
      <w:pPr>
        <w:spacing w:after="0" w:line="240" w:lineRule="auto"/>
        <w:ind w:left="709"/>
        <w:rPr>
          <w:sz w:val="20"/>
        </w:rPr>
      </w:pPr>
      <w:hyperlink r:id="rId23" w:history="1">
        <w:r w:rsidR="00672AEC" w:rsidRPr="00CE47E9">
          <w:rPr>
            <w:rStyle w:val="Hyperlink"/>
            <w:sz w:val="20"/>
          </w:rPr>
          <w:t>http://www2.le.ac.uk/departments/museumstudies/museumsociety/documents/volumes/</w:t>
        </w:r>
        <w:r w:rsidR="00672AEC" w:rsidRPr="00CE47E9">
          <w:rPr>
            <w:rStyle w:val="Hyperlink"/>
            <w:sz w:val="20"/>
          </w:rPr>
          <w:br/>
          <w:t>lagerkvist.pdf</w:t>
        </w:r>
      </w:hyperlink>
      <w:r w:rsidR="00672AEC">
        <w:rPr>
          <w:sz w:val="20"/>
        </w:rPr>
        <w:t xml:space="preserve">  </w:t>
      </w:r>
    </w:p>
    <w:p w:rsidR="00693230" w:rsidRDefault="00693230" w:rsidP="00E456C0">
      <w:pPr>
        <w:ind w:right="-567"/>
        <w:rPr>
          <w:b/>
        </w:rPr>
      </w:pPr>
    </w:p>
    <w:p w:rsidR="006D72F7" w:rsidRPr="005A6184" w:rsidRDefault="006D72F7" w:rsidP="00E456C0">
      <w:pPr>
        <w:ind w:right="-567"/>
        <w:rPr>
          <w:b/>
        </w:rPr>
      </w:pPr>
      <w:r w:rsidRPr="005A6184">
        <w:rPr>
          <w:b/>
        </w:rPr>
        <w:t>5</w:t>
      </w:r>
      <w:r w:rsidRPr="005A6184">
        <w:rPr>
          <w:b/>
        </w:rPr>
        <w:tab/>
        <w:t>Acquisition</w:t>
      </w:r>
    </w:p>
    <w:p w:rsidR="00693230" w:rsidRDefault="00693230" w:rsidP="00E456C0">
      <w:pPr>
        <w:ind w:right="-567"/>
      </w:pPr>
      <w:r>
        <w:t xml:space="preserve">Bruno </w:t>
      </w:r>
      <w:proofErr w:type="spellStart"/>
      <w:r>
        <w:t>Latour</w:t>
      </w:r>
      <w:proofErr w:type="spellEnd"/>
      <w:r>
        <w:t xml:space="preserve">, </w:t>
      </w:r>
      <w:r w:rsidRPr="00693230">
        <w:rPr>
          <w:i/>
        </w:rPr>
        <w:t>We have never been modern</w:t>
      </w:r>
      <w:r>
        <w:t xml:space="preserve"> (Harvard University Press, Cambridge, Mass. 1993).</w:t>
      </w:r>
    </w:p>
    <w:p w:rsidR="008E41E6" w:rsidRDefault="008E41E6" w:rsidP="00E456C0">
      <w:pPr>
        <w:ind w:right="-567"/>
        <w:rPr>
          <w:rStyle w:val="Strong"/>
          <w:b w:val="0"/>
        </w:rPr>
      </w:pPr>
      <w:proofErr w:type="spellStart"/>
      <w:r w:rsidRPr="008E41E6">
        <w:t>Bruna</w:t>
      </w:r>
      <w:proofErr w:type="spellEnd"/>
      <w:r w:rsidRPr="008E41E6">
        <w:t xml:space="preserve"> </w:t>
      </w:r>
      <w:proofErr w:type="spellStart"/>
      <w:r w:rsidRPr="008E41E6">
        <w:t>Latour</w:t>
      </w:r>
      <w:proofErr w:type="spellEnd"/>
      <w:r w:rsidRPr="008E41E6">
        <w:t xml:space="preserve">, </w:t>
      </w:r>
      <w:r w:rsidRPr="008E41E6">
        <w:rPr>
          <w:rStyle w:val="Strong"/>
          <w:b w:val="0"/>
        </w:rPr>
        <w:t xml:space="preserve">From </w:t>
      </w:r>
      <w:r w:rsidRPr="008E41E6">
        <w:rPr>
          <w:rStyle w:val="Strong"/>
          <w:b w:val="0"/>
          <w:i/>
          <w:iCs/>
        </w:rPr>
        <w:t>Realpolitik</w:t>
      </w:r>
      <w:r w:rsidRPr="008E41E6">
        <w:rPr>
          <w:rStyle w:val="Strong"/>
          <w:b w:val="0"/>
        </w:rPr>
        <w:t xml:space="preserve"> to </w:t>
      </w:r>
      <w:proofErr w:type="spellStart"/>
      <w:r w:rsidRPr="008E41E6">
        <w:rPr>
          <w:rStyle w:val="Strong"/>
          <w:b w:val="0"/>
          <w:i/>
          <w:iCs/>
        </w:rPr>
        <w:t>Dingpolitik</w:t>
      </w:r>
      <w:proofErr w:type="spellEnd"/>
      <w:r w:rsidRPr="008E41E6">
        <w:rPr>
          <w:rStyle w:val="Strong"/>
          <w:b w:val="0"/>
          <w:i/>
          <w:iCs/>
        </w:rPr>
        <w:t xml:space="preserve"> –</w:t>
      </w:r>
      <w:r w:rsidRPr="008E41E6">
        <w:rPr>
          <w:rStyle w:val="Strong"/>
          <w:b w:val="0"/>
        </w:rPr>
        <w:t xml:space="preserve"> or How to Make Things Public</w:t>
      </w:r>
      <w:r>
        <w:rPr>
          <w:rStyle w:val="Strong"/>
          <w:b w:val="0"/>
        </w:rPr>
        <w:t xml:space="preserve"> (2005)</w:t>
      </w:r>
    </w:p>
    <w:p w:rsidR="008E41E6" w:rsidRPr="00CF6F7A" w:rsidRDefault="008E41E6" w:rsidP="00E456C0">
      <w:pPr>
        <w:ind w:right="-567"/>
        <w:rPr>
          <w:sz w:val="20"/>
          <w:szCs w:val="20"/>
        </w:rPr>
      </w:pPr>
      <w:r w:rsidRPr="00CF6F7A">
        <w:rPr>
          <w:rStyle w:val="Strong"/>
          <w:b w:val="0"/>
          <w:sz w:val="20"/>
          <w:szCs w:val="20"/>
        </w:rPr>
        <w:tab/>
      </w:r>
      <w:hyperlink r:id="rId24" w:history="1">
        <w:r w:rsidRPr="00CF6F7A">
          <w:rPr>
            <w:rStyle w:val="Hyperlink"/>
            <w:sz w:val="20"/>
            <w:szCs w:val="20"/>
          </w:rPr>
          <w:t>http://www.bruno-latour.fr/articles/article/96-DINGPOLITIK2.html</w:t>
        </w:r>
      </w:hyperlink>
      <w:r w:rsidRPr="00CF6F7A">
        <w:rPr>
          <w:rStyle w:val="Strong"/>
          <w:b w:val="0"/>
          <w:sz w:val="20"/>
          <w:szCs w:val="20"/>
        </w:rPr>
        <w:t xml:space="preserve"> </w:t>
      </w:r>
    </w:p>
    <w:p w:rsidR="005A6184" w:rsidRDefault="005A6184" w:rsidP="00E456C0">
      <w:pPr>
        <w:ind w:right="-567"/>
        <w:rPr>
          <w:rFonts w:cs="Arial"/>
        </w:rPr>
      </w:pPr>
      <w:r w:rsidRPr="005A6184">
        <w:t xml:space="preserve">Marcel </w:t>
      </w:r>
      <w:proofErr w:type="spellStart"/>
      <w:r w:rsidRPr="005A6184">
        <w:t>Mauss</w:t>
      </w:r>
      <w:proofErr w:type="spellEnd"/>
      <w:r w:rsidRPr="005A6184">
        <w:t>, ‘</w:t>
      </w:r>
      <w:proofErr w:type="spellStart"/>
      <w:r w:rsidRPr="005A6184">
        <w:rPr>
          <w:rFonts w:cs="Arial"/>
        </w:rPr>
        <w:t>Essai</w:t>
      </w:r>
      <w:proofErr w:type="spellEnd"/>
      <w:r w:rsidRPr="005A6184">
        <w:rPr>
          <w:rFonts w:cs="Arial"/>
        </w:rPr>
        <w:t xml:space="preserve"> </w:t>
      </w:r>
      <w:proofErr w:type="spellStart"/>
      <w:r w:rsidRPr="005A6184">
        <w:rPr>
          <w:rFonts w:cs="Arial"/>
        </w:rPr>
        <w:t>sur</w:t>
      </w:r>
      <w:proofErr w:type="spellEnd"/>
      <w:r w:rsidRPr="005A6184">
        <w:rPr>
          <w:rFonts w:cs="Arial"/>
        </w:rPr>
        <w:t xml:space="preserve"> le </w:t>
      </w:r>
      <w:proofErr w:type="gramStart"/>
      <w:r w:rsidRPr="005A6184">
        <w:rPr>
          <w:rFonts w:cs="Arial"/>
        </w:rPr>
        <w:t>don</w:t>
      </w:r>
      <w:proofErr w:type="gramEnd"/>
      <w:r w:rsidRPr="005A6184">
        <w:rPr>
          <w:rFonts w:cs="Arial"/>
        </w:rPr>
        <w:t xml:space="preserve">. </w:t>
      </w:r>
      <w:proofErr w:type="spellStart"/>
      <w:r w:rsidRPr="005A6184">
        <w:rPr>
          <w:rFonts w:cs="Arial"/>
        </w:rPr>
        <w:t>Forme</w:t>
      </w:r>
      <w:proofErr w:type="spellEnd"/>
      <w:r w:rsidRPr="005A6184">
        <w:rPr>
          <w:rFonts w:cs="Arial"/>
        </w:rPr>
        <w:t xml:space="preserve"> </w:t>
      </w:r>
      <w:proofErr w:type="gramStart"/>
      <w:r w:rsidRPr="005A6184">
        <w:rPr>
          <w:rFonts w:cs="Arial"/>
        </w:rPr>
        <w:t>et</w:t>
      </w:r>
      <w:proofErr w:type="gramEnd"/>
      <w:r w:rsidRPr="005A6184">
        <w:rPr>
          <w:rFonts w:cs="Arial"/>
        </w:rPr>
        <w:t xml:space="preserve"> raison de </w:t>
      </w:r>
      <w:proofErr w:type="spellStart"/>
      <w:r w:rsidRPr="005A6184">
        <w:rPr>
          <w:rFonts w:cs="Arial"/>
        </w:rPr>
        <w:t>l'échange</w:t>
      </w:r>
      <w:proofErr w:type="spellEnd"/>
      <w:r w:rsidRPr="005A6184">
        <w:rPr>
          <w:rFonts w:cs="Arial"/>
        </w:rPr>
        <w:t xml:space="preserve"> </w:t>
      </w:r>
      <w:proofErr w:type="spellStart"/>
      <w:r w:rsidRPr="005A6184">
        <w:rPr>
          <w:rFonts w:cs="Arial"/>
        </w:rPr>
        <w:t>dans</w:t>
      </w:r>
      <w:proofErr w:type="spellEnd"/>
      <w:r w:rsidRPr="005A6184">
        <w:rPr>
          <w:rFonts w:cs="Arial"/>
        </w:rPr>
        <w:t xml:space="preserve"> les </w:t>
      </w:r>
      <w:proofErr w:type="spellStart"/>
      <w:r w:rsidRPr="005A6184">
        <w:rPr>
          <w:rFonts w:cs="Arial"/>
        </w:rPr>
        <w:t>sociétés</w:t>
      </w:r>
      <w:proofErr w:type="spellEnd"/>
      <w:r w:rsidRPr="005A6184">
        <w:rPr>
          <w:rFonts w:cs="Arial"/>
        </w:rPr>
        <w:t xml:space="preserve"> </w:t>
      </w:r>
      <w:proofErr w:type="spellStart"/>
      <w:r w:rsidRPr="005A6184">
        <w:rPr>
          <w:rFonts w:cs="Arial"/>
        </w:rPr>
        <w:t>archaïques</w:t>
      </w:r>
      <w:proofErr w:type="spellEnd"/>
      <w:r w:rsidRPr="005A6184">
        <w:rPr>
          <w:rFonts w:cs="Arial"/>
        </w:rPr>
        <w:t xml:space="preserve">’, </w:t>
      </w:r>
      <w:proofErr w:type="spellStart"/>
      <w:r w:rsidRPr="005A6184">
        <w:rPr>
          <w:rStyle w:val="Strong"/>
          <w:rFonts w:cs="Arial"/>
          <w:b w:val="0"/>
          <w:i/>
        </w:rPr>
        <w:t>l'Année</w:t>
      </w:r>
      <w:proofErr w:type="spellEnd"/>
      <w:r w:rsidRPr="005A6184">
        <w:rPr>
          <w:rStyle w:val="Strong"/>
          <w:rFonts w:cs="Arial"/>
          <w:b w:val="0"/>
          <w:i/>
        </w:rPr>
        <w:t xml:space="preserve"> </w:t>
      </w:r>
      <w:proofErr w:type="spellStart"/>
      <w:r w:rsidRPr="005A6184">
        <w:rPr>
          <w:rStyle w:val="Strong"/>
          <w:rFonts w:cs="Arial"/>
          <w:b w:val="0"/>
          <w:i/>
        </w:rPr>
        <w:t>Sociologique</w:t>
      </w:r>
      <w:proofErr w:type="spellEnd"/>
      <w:r w:rsidRPr="005A6184">
        <w:rPr>
          <w:rFonts w:cs="Arial"/>
        </w:rPr>
        <w:t xml:space="preserve">, </w:t>
      </w:r>
      <w:proofErr w:type="spellStart"/>
      <w:r w:rsidRPr="005A6184">
        <w:rPr>
          <w:rFonts w:cs="Arial"/>
        </w:rPr>
        <w:t>seconde</w:t>
      </w:r>
      <w:proofErr w:type="spellEnd"/>
      <w:r w:rsidRPr="005A6184">
        <w:rPr>
          <w:rFonts w:cs="Arial"/>
        </w:rPr>
        <w:t xml:space="preserve"> </w:t>
      </w:r>
      <w:proofErr w:type="spellStart"/>
      <w:r w:rsidRPr="005A6184">
        <w:rPr>
          <w:rFonts w:cs="Arial"/>
        </w:rPr>
        <w:t>série</w:t>
      </w:r>
      <w:proofErr w:type="spellEnd"/>
      <w:r w:rsidRPr="005A6184">
        <w:rPr>
          <w:rFonts w:cs="Arial"/>
        </w:rPr>
        <w:t>, 1923-1924, tome I.</w:t>
      </w:r>
    </w:p>
    <w:p w:rsidR="007E46E6" w:rsidRPr="005A6184" w:rsidRDefault="007E46E6" w:rsidP="00E456C0">
      <w:pPr>
        <w:ind w:right="-567"/>
      </w:pPr>
      <w:r>
        <w:rPr>
          <w:rFonts w:cs="Arial"/>
        </w:rPr>
        <w:tab/>
      </w:r>
      <w:hyperlink r:id="rId25" w:history="1">
        <w:r w:rsidRPr="00263E04">
          <w:rPr>
            <w:rStyle w:val="Hyperlink"/>
            <w:rFonts w:cs="Arial"/>
            <w:sz w:val="20"/>
          </w:rPr>
          <w:t>http://ia700300.us.archive.org/21/items/giftformsfunctio00maus/giftformsfunctio00maus.pdf</w:t>
        </w:r>
      </w:hyperlink>
      <w:r>
        <w:rPr>
          <w:rFonts w:cs="Arial"/>
          <w:sz w:val="20"/>
        </w:rPr>
        <w:t xml:space="preserve"> </w:t>
      </w:r>
      <w:r>
        <w:rPr>
          <w:rFonts w:cs="Arial"/>
          <w:sz w:val="20"/>
        </w:rPr>
        <w:br/>
      </w:r>
      <w:r>
        <w:rPr>
          <w:rFonts w:cs="Arial"/>
          <w:sz w:val="20"/>
        </w:rPr>
        <w:tab/>
        <w:t xml:space="preserve">English translation of 1966: </w:t>
      </w:r>
      <w:r w:rsidRPr="007E46E6">
        <w:rPr>
          <w:rFonts w:cs="Arial"/>
          <w:i/>
          <w:sz w:val="20"/>
        </w:rPr>
        <w:t xml:space="preserve">The Gift. </w:t>
      </w:r>
      <w:proofErr w:type="gramStart"/>
      <w:r w:rsidRPr="007E46E6">
        <w:rPr>
          <w:rFonts w:cs="Arial"/>
          <w:i/>
          <w:sz w:val="20"/>
        </w:rPr>
        <w:t>Forms and Functions of Exchange in Archaic Societies</w:t>
      </w:r>
      <w:r>
        <w:rPr>
          <w:rFonts w:cs="Arial"/>
          <w:sz w:val="20"/>
        </w:rPr>
        <w:t>.</w:t>
      </w:r>
      <w:proofErr w:type="gramEnd"/>
    </w:p>
    <w:p w:rsidR="00693230" w:rsidRDefault="00693230">
      <w:pPr>
        <w:rPr>
          <w:b/>
        </w:rPr>
      </w:pPr>
    </w:p>
    <w:p w:rsidR="006D72F7" w:rsidRPr="00693230" w:rsidRDefault="006D72F7">
      <w:pPr>
        <w:rPr>
          <w:b/>
        </w:rPr>
      </w:pPr>
      <w:r w:rsidRPr="00693230">
        <w:rPr>
          <w:b/>
        </w:rPr>
        <w:t>6</w:t>
      </w:r>
      <w:r w:rsidRPr="00693230">
        <w:rPr>
          <w:b/>
        </w:rPr>
        <w:tab/>
        <w:t>Sustainability</w:t>
      </w:r>
    </w:p>
    <w:p w:rsidR="00290E31" w:rsidRPr="00290E31" w:rsidRDefault="00290E31" w:rsidP="00290E31">
      <w:r>
        <w:t>Eleanor Adams,</w:t>
      </w:r>
      <w:r w:rsidRPr="00290E31">
        <w:t xml:space="preserve"> </w:t>
      </w:r>
      <w:proofErr w:type="gramStart"/>
      <w:r w:rsidRPr="00290E31">
        <w:rPr>
          <w:i/>
        </w:rPr>
        <w:t>Towards</w:t>
      </w:r>
      <w:proofErr w:type="gramEnd"/>
      <w:r w:rsidRPr="00290E31">
        <w:rPr>
          <w:i/>
        </w:rPr>
        <w:t xml:space="preserve"> sustainability indicators for museums in Australia</w:t>
      </w:r>
      <w:r w:rsidRPr="00290E31">
        <w:t xml:space="preserve"> (Collections Council of Australia, Rundle Mall</w:t>
      </w:r>
      <w:r>
        <w:t xml:space="preserve"> 2010</w:t>
      </w:r>
      <w:r w:rsidRPr="00290E31">
        <w:t>)</w:t>
      </w:r>
      <w:r>
        <w:t>.</w:t>
      </w:r>
    </w:p>
    <w:p w:rsidR="00290E31" w:rsidRPr="00290E31" w:rsidRDefault="00830A03" w:rsidP="00290E31">
      <w:pPr>
        <w:ind w:left="709" w:hanging="1"/>
        <w:rPr>
          <w:sz w:val="20"/>
          <w:szCs w:val="20"/>
        </w:rPr>
      </w:pPr>
      <w:hyperlink r:id="rId26" w:history="1">
        <w:r w:rsidR="00290E31" w:rsidRPr="00290E31">
          <w:rPr>
            <w:rStyle w:val="Hyperlink"/>
            <w:sz w:val="20"/>
            <w:szCs w:val="20"/>
          </w:rPr>
          <w:t>http://www.collectionscouncil.com.au/Portals/0/Sustainability_indicators_report_by_Eleanor_Adams_11January2010.pdf</w:t>
        </w:r>
      </w:hyperlink>
      <w:r w:rsidR="00290E31" w:rsidRPr="00290E31">
        <w:rPr>
          <w:sz w:val="20"/>
          <w:szCs w:val="20"/>
        </w:rPr>
        <w:t xml:space="preserve"> </w:t>
      </w:r>
    </w:p>
    <w:p w:rsidR="00086050" w:rsidRDefault="00086050">
      <w:proofErr w:type="gramStart"/>
      <w:r>
        <w:t>Checklist sustainability.</w:t>
      </w:r>
      <w:proofErr w:type="gramEnd"/>
      <w:r>
        <w:t xml:space="preserve"> Museums Association</w:t>
      </w:r>
    </w:p>
    <w:p w:rsidR="00086050" w:rsidRPr="00086050" w:rsidRDefault="00086050">
      <w:pPr>
        <w:rPr>
          <w:sz w:val="20"/>
        </w:rPr>
      </w:pPr>
      <w:r w:rsidRPr="00086050">
        <w:rPr>
          <w:sz w:val="20"/>
        </w:rPr>
        <w:tab/>
      </w:r>
      <w:hyperlink r:id="rId27" w:history="1">
        <w:r w:rsidRPr="00086050">
          <w:rPr>
            <w:rStyle w:val="Hyperlink"/>
            <w:sz w:val="20"/>
          </w:rPr>
          <w:t>http://www.museumsassociation.org/downlo</w:t>
        </w:r>
        <w:r w:rsidRPr="00086050">
          <w:rPr>
            <w:rStyle w:val="Hyperlink"/>
            <w:sz w:val="20"/>
          </w:rPr>
          <w:t>a</w:t>
        </w:r>
        <w:r w:rsidRPr="00086050">
          <w:rPr>
            <w:rStyle w:val="Hyperlink"/>
            <w:sz w:val="20"/>
          </w:rPr>
          <w:t>d?id=30252</w:t>
        </w:r>
      </w:hyperlink>
      <w:r w:rsidRPr="00086050">
        <w:rPr>
          <w:sz w:val="20"/>
        </w:rPr>
        <w:t xml:space="preserve"> </w:t>
      </w:r>
    </w:p>
    <w:p w:rsidR="00FF35B1" w:rsidRDefault="00FF35B1">
      <w:r>
        <w:t>Nick Merriman, Museum Collection and Sustainability (2004)</w:t>
      </w:r>
    </w:p>
    <w:p w:rsidR="00FF35B1" w:rsidRPr="00FF35B1" w:rsidRDefault="00FF35B1" w:rsidP="009D05B5">
      <w:pPr>
        <w:ind w:left="709" w:hanging="709"/>
        <w:rPr>
          <w:sz w:val="20"/>
        </w:rPr>
      </w:pPr>
      <w:r w:rsidRPr="00FF35B1">
        <w:rPr>
          <w:sz w:val="20"/>
        </w:rPr>
        <w:tab/>
      </w:r>
      <w:hyperlink r:id="rId28" w:history="1">
        <w:r w:rsidR="009D05B5" w:rsidRPr="00715AC1">
          <w:rPr>
            <w:rStyle w:val="Hyperlink"/>
            <w:sz w:val="20"/>
          </w:rPr>
          <w:t>http://www.cloreleadership.org/cms/user_files/fellow_fellowship_research_projects_download_report/54/Clore research final version.doc</w:t>
        </w:r>
      </w:hyperlink>
      <w:r w:rsidR="009D05B5">
        <w:rPr>
          <w:sz w:val="20"/>
        </w:rPr>
        <w:t xml:space="preserve"> </w:t>
      </w:r>
    </w:p>
    <w:p w:rsidR="005F2805" w:rsidRDefault="009D05B5">
      <w:proofErr w:type="gramStart"/>
      <w:r>
        <w:t>Principles for sustainable museums.</w:t>
      </w:r>
      <w:proofErr w:type="gramEnd"/>
      <w:r>
        <w:t xml:space="preserve"> Museums Association</w:t>
      </w:r>
    </w:p>
    <w:p w:rsidR="009D05B5" w:rsidRPr="009D05B5" w:rsidRDefault="009D05B5">
      <w:pPr>
        <w:rPr>
          <w:sz w:val="20"/>
        </w:rPr>
      </w:pPr>
      <w:r w:rsidRPr="009D05B5">
        <w:rPr>
          <w:sz w:val="20"/>
        </w:rPr>
        <w:tab/>
      </w:r>
      <w:hyperlink r:id="rId29" w:history="1">
        <w:r w:rsidR="00830A03" w:rsidRPr="00715AC1">
          <w:rPr>
            <w:rStyle w:val="Hyperlink"/>
            <w:sz w:val="20"/>
          </w:rPr>
          <w:t>http://www.museumsassociation.org/campaigns/sustainability/principles-for-sustainable-museums</w:t>
        </w:r>
      </w:hyperlink>
      <w:r w:rsidR="00830A03">
        <w:rPr>
          <w:sz w:val="20"/>
        </w:rPr>
        <w:t xml:space="preserve"> </w:t>
      </w:r>
      <w:bookmarkStart w:id="0" w:name="_GoBack"/>
      <w:bookmarkEnd w:id="0"/>
    </w:p>
    <w:p w:rsidR="005F2805" w:rsidRDefault="005F2805" w:rsidP="005F2805"/>
    <w:p w:rsidR="005F2805" w:rsidRPr="00602514" w:rsidRDefault="005F2805" w:rsidP="005F2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602514">
        <w:rPr>
          <w:sz w:val="20"/>
        </w:rPr>
        <w:t>This bibliography is based upon the discussions during the COMCOL Annual Meeting at Berlin (Oct</w:t>
      </w:r>
      <w:proofErr w:type="gramStart"/>
      <w:r w:rsidRPr="00602514">
        <w:rPr>
          <w:sz w:val="20"/>
        </w:rPr>
        <w:t>./</w:t>
      </w:r>
      <w:proofErr w:type="gramEnd"/>
      <w:r w:rsidRPr="00602514">
        <w:rPr>
          <w:sz w:val="20"/>
        </w:rPr>
        <w:t xml:space="preserve">Nov. 2011). Case studies are not included. Contributions to this bibliography are very welcome. </w:t>
      </w:r>
    </w:p>
    <w:p w:rsidR="005F2805" w:rsidRPr="006D72F7" w:rsidRDefault="005F2805" w:rsidP="005F2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02514">
        <w:rPr>
          <w:sz w:val="20"/>
        </w:rPr>
        <w:t>Peter van Mensch (</w:t>
      </w:r>
      <w:hyperlink r:id="rId30" w:history="1">
        <w:r w:rsidRPr="00602514">
          <w:rPr>
            <w:rStyle w:val="Hyperlink"/>
            <w:sz w:val="20"/>
          </w:rPr>
          <w:t>peter@menschmuseology.com</w:t>
        </w:r>
      </w:hyperlink>
      <w:r w:rsidRPr="00602514">
        <w:rPr>
          <w:sz w:val="20"/>
        </w:rPr>
        <w:t xml:space="preserve">) </w:t>
      </w:r>
    </w:p>
    <w:sectPr w:rsidR="005F2805" w:rsidRPr="006D72F7" w:rsidSect="005F2805">
      <w:pgSz w:w="11906" w:h="16838"/>
      <w:pgMar w:top="709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20B97"/>
    <w:multiLevelType w:val="hybridMultilevel"/>
    <w:tmpl w:val="BCC2F45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2F7"/>
    <w:rsid w:val="000353A6"/>
    <w:rsid w:val="00086050"/>
    <w:rsid w:val="001545B8"/>
    <w:rsid w:val="001F322F"/>
    <w:rsid w:val="00290E31"/>
    <w:rsid w:val="00306645"/>
    <w:rsid w:val="003F1645"/>
    <w:rsid w:val="00421D6C"/>
    <w:rsid w:val="00444500"/>
    <w:rsid w:val="004E38C2"/>
    <w:rsid w:val="005052E9"/>
    <w:rsid w:val="00540A89"/>
    <w:rsid w:val="00581A65"/>
    <w:rsid w:val="005A6184"/>
    <w:rsid w:val="005B6D31"/>
    <w:rsid w:val="005D2DE7"/>
    <w:rsid w:val="005E4753"/>
    <w:rsid w:val="005F2805"/>
    <w:rsid w:val="00611848"/>
    <w:rsid w:val="00672AEC"/>
    <w:rsid w:val="00693230"/>
    <w:rsid w:val="006D72F7"/>
    <w:rsid w:val="006E0EEA"/>
    <w:rsid w:val="006E70E3"/>
    <w:rsid w:val="00710127"/>
    <w:rsid w:val="0074182F"/>
    <w:rsid w:val="00794F62"/>
    <w:rsid w:val="007E46E6"/>
    <w:rsid w:val="00830A03"/>
    <w:rsid w:val="00834784"/>
    <w:rsid w:val="00850454"/>
    <w:rsid w:val="008E41E6"/>
    <w:rsid w:val="0093575C"/>
    <w:rsid w:val="00947E8F"/>
    <w:rsid w:val="009D05B5"/>
    <w:rsid w:val="00A07627"/>
    <w:rsid w:val="00A12CCC"/>
    <w:rsid w:val="00AC5DFF"/>
    <w:rsid w:val="00AE6AE8"/>
    <w:rsid w:val="00B33172"/>
    <w:rsid w:val="00B72FF7"/>
    <w:rsid w:val="00B741DD"/>
    <w:rsid w:val="00B80D2A"/>
    <w:rsid w:val="00BC4C08"/>
    <w:rsid w:val="00BF0BCE"/>
    <w:rsid w:val="00C20965"/>
    <w:rsid w:val="00C76DEA"/>
    <w:rsid w:val="00CF6F7A"/>
    <w:rsid w:val="00DE639E"/>
    <w:rsid w:val="00E456C0"/>
    <w:rsid w:val="00F93938"/>
    <w:rsid w:val="00FC472E"/>
    <w:rsid w:val="00FE7065"/>
    <w:rsid w:val="00FF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2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56C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E7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Spacing">
    <w:name w:val="No Spacing"/>
    <w:uiPriority w:val="1"/>
    <w:qFormat/>
    <w:rsid w:val="005A6184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5A618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F35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2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56C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E7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Spacing">
    <w:name w:val="No Spacing"/>
    <w:uiPriority w:val="1"/>
    <w:qFormat/>
    <w:rsid w:val="005A6184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5A618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F35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7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4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6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69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49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409482">
                                      <w:marLeft w:val="0"/>
                                      <w:marRight w:val="0"/>
                                      <w:marTop w:val="0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365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540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612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0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2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1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0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eum-id.com/magazine-detail.asp?newsID=219" TargetMode="External"/><Relationship Id="rId13" Type="http://schemas.openxmlformats.org/officeDocument/2006/relationships/hyperlink" Target="http://www.artsmanagement.net/downloads/Lynch-Alberti.pdf" TargetMode="External"/><Relationship Id="rId18" Type="http://schemas.openxmlformats.org/officeDocument/2006/relationships/hyperlink" Target="http://australianmuseum.net.au/Uploads/Documents/2004/paper2.pdf" TargetMode="External"/><Relationship Id="rId26" Type="http://schemas.openxmlformats.org/officeDocument/2006/relationships/hyperlink" Target="http://www.collectionscouncil.com.au/Portals/0/Sustainability_indicators_report_by_Eleanor_Adams_11January2010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museum-id.com/magazine-detail.asp?newsID=71" TargetMode="External"/><Relationship Id="rId7" Type="http://schemas.openxmlformats.org/officeDocument/2006/relationships/hyperlink" Target="http://www.museum-id.com/magazine-detail.asp?newsID=149" TargetMode="External"/><Relationship Id="rId12" Type="http://schemas.openxmlformats.org/officeDocument/2006/relationships/hyperlink" Target="http://www.phf.org.uk/downloaddoc.asp?id=547" TargetMode="External"/><Relationship Id="rId17" Type="http://schemas.openxmlformats.org/officeDocument/2006/relationships/hyperlink" Target="http://conventions.coe.int/Treaty/Commun/QueVoulezVous.asp?NT=199&amp;CM=8&amp;CL=ENG" TargetMode="External"/><Relationship Id="rId25" Type="http://schemas.openxmlformats.org/officeDocument/2006/relationships/hyperlink" Target="http://ia700300.us.archive.org/21/items/giftformsfunctio00maus/giftformsfunctio00maus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useumsandtheweb.com/mw2007/papers/spadaccini/spadaccini.html" TargetMode="External"/><Relationship Id="rId20" Type="http://schemas.openxmlformats.org/officeDocument/2006/relationships/hyperlink" Target="http://www2.le.ac.uk/departments/museumstudies/museumsociety/documents/volumes/meyer.pdf" TargetMode="External"/><Relationship Id="rId29" Type="http://schemas.openxmlformats.org/officeDocument/2006/relationships/hyperlink" Target="http://www.museumsassociation.org/campaigns/sustainability/principles-for-sustainable-museum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aise.insci.org/uploads/docs/PPSR%20report%20FINAL.pdf" TargetMode="External"/><Relationship Id="rId11" Type="http://schemas.openxmlformats.org/officeDocument/2006/relationships/hyperlink" Target="http://www.youtube.com/watch?v=6PlFvCDexfA&amp;feature=relmfu" TargetMode="External"/><Relationship Id="rId24" Type="http://schemas.openxmlformats.org/officeDocument/2006/relationships/hyperlink" Target="http://www.bruno-latour.fr/articles/article/96-DINGPOLITIK2.htm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museumtwo.com" TargetMode="External"/><Relationship Id="rId23" Type="http://schemas.openxmlformats.org/officeDocument/2006/relationships/hyperlink" Target="http://www2.le.ac.uk/departments/museumstudies/museumsociety/documents/volumes/lagerkvist.pdf" TargetMode="External"/><Relationship Id="rId28" Type="http://schemas.openxmlformats.org/officeDocument/2006/relationships/hyperlink" Target="http://www.cloreleadership.org/cms/user_files/fellow_fellowship_research_projects_download_report/54/Clore%20research%20final%20version.doc" TargetMode="External"/><Relationship Id="rId10" Type="http://schemas.openxmlformats.org/officeDocument/2006/relationships/hyperlink" Target="http://www.crowdsourcing.com" TargetMode="External"/><Relationship Id="rId19" Type="http://schemas.openxmlformats.org/officeDocument/2006/relationships/hyperlink" Target="http://www.demos.co.uk/files/proamrevolutionfinal.pdf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ired.co.uk/news/archive/2012-10/26/jake-barton-local-projects" TargetMode="External"/><Relationship Id="rId14" Type="http://schemas.openxmlformats.org/officeDocument/2006/relationships/hyperlink" Target="http://www.museumtwo.com/publications/MSI_257-274_simon.pdf" TargetMode="External"/><Relationship Id="rId22" Type="http://schemas.openxmlformats.org/officeDocument/2006/relationships/hyperlink" Target="http://www.museum-id.com/magazine-detail.asp?newsID=71" TargetMode="External"/><Relationship Id="rId27" Type="http://schemas.openxmlformats.org/officeDocument/2006/relationships/hyperlink" Target="http://www.museumsassociation.org/download?id=30252" TargetMode="External"/><Relationship Id="rId30" Type="http://schemas.openxmlformats.org/officeDocument/2006/relationships/hyperlink" Target="mailto:peter@menschmuseology.co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1583</Words>
  <Characters>9029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Pieter van Mensch</cp:lastModifiedBy>
  <cp:revision>3</cp:revision>
  <dcterms:created xsi:type="dcterms:W3CDTF">2013-05-21T10:28:00Z</dcterms:created>
  <dcterms:modified xsi:type="dcterms:W3CDTF">2013-05-21T10:29:00Z</dcterms:modified>
</cp:coreProperties>
</file>